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A0" w:rsidRPr="001548DB" w:rsidRDefault="00BB69A0" w:rsidP="00A021E4">
      <w:pPr>
        <w:snapToGrid/>
        <w:contextualSpacing/>
        <w:rPr>
          <w:rFonts w:ascii="仿宋_GB2312" w:eastAsia="仿宋_GB2312"/>
          <w:color w:val="595959" w:themeColor="text1" w:themeTint="A6"/>
          <w:sz w:val="84"/>
          <w:szCs w:val="84"/>
          <w:u w:val="single"/>
        </w:rPr>
      </w:pPr>
    </w:p>
    <w:p w:rsidR="00BB69A0" w:rsidRPr="001548DB" w:rsidRDefault="00BB69A0" w:rsidP="00A021E4">
      <w:pPr>
        <w:snapToGrid/>
        <w:contextualSpacing/>
        <w:rPr>
          <w:rFonts w:ascii="仿宋_GB2312" w:eastAsia="仿宋_GB2312"/>
          <w:color w:val="595959" w:themeColor="text1" w:themeTint="A6"/>
          <w:sz w:val="84"/>
          <w:szCs w:val="84"/>
          <w:u w:val="single"/>
        </w:rPr>
      </w:pPr>
    </w:p>
    <w:p w:rsidR="00BB69A0" w:rsidRPr="001548DB" w:rsidRDefault="00BB69A0" w:rsidP="00A021E4">
      <w:pPr>
        <w:snapToGrid/>
        <w:contextualSpacing/>
        <w:rPr>
          <w:rFonts w:ascii="仿宋_GB2312" w:eastAsia="仿宋_GB2312"/>
          <w:color w:val="595959" w:themeColor="text1" w:themeTint="A6"/>
          <w:sz w:val="84"/>
          <w:szCs w:val="84"/>
          <w:u w:val="single"/>
        </w:rPr>
      </w:pPr>
    </w:p>
    <w:p w:rsidR="00BB69A0" w:rsidRPr="001548DB" w:rsidRDefault="00BB69A0" w:rsidP="00A021E4">
      <w:pPr>
        <w:snapToGrid/>
        <w:contextualSpacing/>
        <w:rPr>
          <w:rFonts w:ascii="仿宋_GB2312" w:eastAsia="仿宋_GB2312"/>
          <w:color w:val="595959" w:themeColor="text1" w:themeTint="A6"/>
          <w:sz w:val="84"/>
          <w:szCs w:val="84"/>
          <w:u w:val="single"/>
        </w:rPr>
      </w:pPr>
    </w:p>
    <w:p w:rsidR="000938CC" w:rsidRPr="001548DB" w:rsidRDefault="000938CC" w:rsidP="00A021E4">
      <w:pPr>
        <w:snapToGrid/>
        <w:contextualSpacing/>
        <w:jc w:val="center"/>
        <w:rPr>
          <w:rFonts w:ascii="仿宋_GB2312" w:eastAsia="仿宋_GB2312" w:hAnsiTheme="majorEastAsia"/>
          <w:color w:val="595959" w:themeColor="text1" w:themeTint="A6"/>
          <w:sz w:val="52"/>
          <w:szCs w:val="52"/>
        </w:rPr>
      </w:pPr>
    </w:p>
    <w:p w:rsidR="00BB69A0" w:rsidRPr="001548DB" w:rsidRDefault="000938CC" w:rsidP="00A021E4">
      <w:pPr>
        <w:snapToGrid/>
        <w:contextualSpacing/>
        <w:jc w:val="center"/>
        <w:rPr>
          <w:rFonts w:ascii="仿宋_GB2312" w:eastAsia="仿宋_GB2312" w:hAnsiTheme="majorEastAsia"/>
          <w:color w:val="595959" w:themeColor="text1" w:themeTint="A6"/>
          <w:sz w:val="48"/>
          <w:szCs w:val="48"/>
        </w:rPr>
      </w:pPr>
      <w:r w:rsidRPr="001548DB">
        <w:rPr>
          <w:rFonts w:ascii="仿宋_GB2312" w:eastAsia="仿宋_GB2312" w:hAnsiTheme="majorEastAsia" w:hint="eastAsia"/>
          <w:color w:val="595959" w:themeColor="text1" w:themeTint="A6"/>
          <w:sz w:val="48"/>
          <w:szCs w:val="48"/>
        </w:rPr>
        <w:t>2021年海南医学院第二附属医院</w:t>
      </w:r>
      <w:r w:rsidR="00BB69A0" w:rsidRPr="001548DB">
        <w:rPr>
          <w:rFonts w:ascii="仿宋_GB2312" w:eastAsia="仿宋_GB2312" w:hAnsiTheme="majorEastAsia" w:hint="eastAsia"/>
          <w:color w:val="595959" w:themeColor="text1" w:themeTint="A6"/>
          <w:sz w:val="48"/>
          <w:szCs w:val="48"/>
        </w:rPr>
        <w:t>预算</w:t>
      </w:r>
    </w:p>
    <w:p w:rsidR="00EB3D60" w:rsidRPr="001548DB" w:rsidRDefault="00EB3D60" w:rsidP="00A021E4">
      <w:pPr>
        <w:snapToGrid/>
        <w:contextualSpacing/>
        <w:jc w:val="center"/>
        <w:rPr>
          <w:rFonts w:ascii="仿宋_GB2312" w:eastAsia="仿宋_GB2312" w:hAnsiTheme="majorEastAsia"/>
          <w:color w:val="595959" w:themeColor="text1" w:themeTint="A6"/>
          <w:sz w:val="48"/>
          <w:szCs w:val="48"/>
        </w:rPr>
      </w:pPr>
    </w:p>
    <w:p w:rsidR="00EB3D60" w:rsidRPr="001548DB" w:rsidRDefault="00EB3D60" w:rsidP="00A021E4">
      <w:pPr>
        <w:snapToGrid/>
        <w:contextualSpacing/>
        <w:jc w:val="center"/>
        <w:rPr>
          <w:rFonts w:ascii="仿宋_GB2312" w:eastAsia="仿宋_GB2312" w:hAnsiTheme="majorEastAsia"/>
          <w:color w:val="595959" w:themeColor="text1" w:themeTint="A6"/>
          <w:sz w:val="48"/>
          <w:szCs w:val="48"/>
        </w:rPr>
      </w:pPr>
    </w:p>
    <w:p w:rsidR="00BB69A0" w:rsidRPr="001548DB" w:rsidRDefault="00BB69A0" w:rsidP="00A021E4">
      <w:pPr>
        <w:snapToGrid/>
        <w:ind w:firstLine="1680"/>
        <w:contextualSpacing/>
        <w:jc w:val="center"/>
        <w:rPr>
          <w:rFonts w:ascii="仿宋_GB2312" w:eastAsia="仿宋_GB2312"/>
          <w:color w:val="595959" w:themeColor="text1" w:themeTint="A6"/>
          <w:sz w:val="84"/>
          <w:szCs w:val="84"/>
        </w:rPr>
      </w:pPr>
    </w:p>
    <w:p w:rsidR="00BB69A0" w:rsidRPr="001548DB" w:rsidRDefault="00BB69A0" w:rsidP="00A021E4">
      <w:pPr>
        <w:snapToGrid/>
        <w:ind w:firstLine="1680"/>
        <w:contextualSpacing/>
        <w:jc w:val="center"/>
        <w:rPr>
          <w:rFonts w:ascii="仿宋_GB2312" w:eastAsia="仿宋_GB2312"/>
          <w:color w:val="595959" w:themeColor="text1" w:themeTint="A6"/>
          <w:sz w:val="84"/>
          <w:szCs w:val="84"/>
        </w:rPr>
      </w:pPr>
    </w:p>
    <w:p w:rsidR="00BB69A0" w:rsidRPr="001548DB" w:rsidRDefault="00BB69A0" w:rsidP="00A021E4">
      <w:pPr>
        <w:snapToGrid/>
        <w:ind w:firstLine="1680"/>
        <w:contextualSpacing/>
        <w:jc w:val="center"/>
        <w:rPr>
          <w:rFonts w:ascii="仿宋_GB2312" w:eastAsia="仿宋_GB2312"/>
          <w:color w:val="595959" w:themeColor="text1" w:themeTint="A6"/>
          <w:sz w:val="84"/>
          <w:szCs w:val="84"/>
        </w:rPr>
      </w:pPr>
    </w:p>
    <w:p w:rsidR="00A021E4" w:rsidRPr="001548DB" w:rsidRDefault="00A021E4" w:rsidP="003B59D5">
      <w:pPr>
        <w:snapToGrid/>
        <w:contextualSpacing/>
        <w:jc w:val="center"/>
        <w:rPr>
          <w:rFonts w:ascii="仿宋_GB2312" w:eastAsia="仿宋_GB2312"/>
          <w:color w:val="595959" w:themeColor="text1" w:themeTint="A6"/>
          <w:sz w:val="84"/>
          <w:szCs w:val="84"/>
        </w:rPr>
      </w:pPr>
    </w:p>
    <w:p w:rsidR="003B59D5" w:rsidRPr="001548DB" w:rsidRDefault="003B59D5" w:rsidP="00A021E4">
      <w:pPr>
        <w:snapToGrid/>
        <w:contextualSpacing/>
        <w:jc w:val="center"/>
        <w:rPr>
          <w:rFonts w:ascii="仿宋_GB2312" w:eastAsia="仿宋_GB2312" w:hAnsi="黑体"/>
          <w:color w:val="595959" w:themeColor="text1" w:themeTint="A6"/>
          <w:sz w:val="52"/>
          <w:szCs w:val="52"/>
        </w:rPr>
      </w:pPr>
    </w:p>
    <w:p w:rsidR="00BB69A0" w:rsidRPr="001548DB" w:rsidRDefault="00BB69A0" w:rsidP="00A021E4">
      <w:pPr>
        <w:snapToGrid/>
        <w:contextualSpacing/>
        <w:jc w:val="center"/>
        <w:rPr>
          <w:rFonts w:ascii="仿宋_GB2312" w:eastAsia="仿宋_GB2312" w:hAnsi="黑体"/>
          <w:color w:val="595959" w:themeColor="text1" w:themeTint="A6"/>
          <w:sz w:val="52"/>
          <w:szCs w:val="52"/>
        </w:rPr>
      </w:pPr>
      <w:r w:rsidRPr="001548DB">
        <w:rPr>
          <w:rFonts w:ascii="仿宋_GB2312" w:eastAsia="仿宋_GB2312" w:hAnsi="黑体" w:hint="eastAsia"/>
          <w:color w:val="595959" w:themeColor="text1" w:themeTint="A6"/>
          <w:sz w:val="52"/>
          <w:szCs w:val="52"/>
        </w:rPr>
        <w:lastRenderedPageBreak/>
        <w:t>目录</w:t>
      </w:r>
    </w:p>
    <w:p w:rsidR="00BB69A0" w:rsidRPr="001548DB" w:rsidRDefault="00BB69A0" w:rsidP="00A021E4">
      <w:pPr>
        <w:pStyle w:val="1"/>
        <w:numPr>
          <w:ilvl w:val="0"/>
          <w:numId w:val="1"/>
        </w:numPr>
        <w:ind w:firstLineChars="0"/>
        <w:contextualSpacing/>
        <w:jc w:val="left"/>
        <w:rPr>
          <w:rFonts w:ascii="黑体" w:eastAsia="黑体" w:hAnsi="黑体"/>
          <w:color w:val="595959" w:themeColor="text1" w:themeTint="A6"/>
          <w:sz w:val="32"/>
          <w:szCs w:val="32"/>
        </w:rPr>
      </w:pPr>
      <w:r w:rsidRPr="001548DB">
        <w:rPr>
          <w:rFonts w:ascii="黑体" w:eastAsia="黑体" w:hAnsi="黑体" w:hint="eastAsia"/>
          <w:color w:val="595959" w:themeColor="text1" w:themeTint="A6"/>
          <w:sz w:val="32"/>
          <w:szCs w:val="32"/>
        </w:rPr>
        <w:t xml:space="preserve">  </w:t>
      </w:r>
      <w:r w:rsidRPr="001548DB">
        <w:rPr>
          <w:rFonts w:ascii="黑体" w:eastAsia="黑体" w:hAnsi="黑体" w:cs="仿宋_GB2312" w:hint="eastAsia"/>
          <w:color w:val="595959" w:themeColor="text1" w:themeTint="A6"/>
          <w:sz w:val="32"/>
          <w:szCs w:val="32"/>
        </w:rPr>
        <w:t xml:space="preserve"> </w:t>
      </w:r>
      <w:r w:rsidR="000938CC" w:rsidRPr="001548DB">
        <w:rPr>
          <w:rFonts w:ascii="黑体" w:eastAsia="黑体" w:hAnsi="黑体" w:cs="仿宋_GB2312" w:hint="eastAsia"/>
          <w:color w:val="595959" w:themeColor="text1" w:themeTint="A6"/>
          <w:sz w:val="32"/>
          <w:szCs w:val="32"/>
        </w:rPr>
        <w:t>海南医学院第二附属医院</w:t>
      </w:r>
      <w:r w:rsidRPr="001548DB">
        <w:rPr>
          <w:rFonts w:ascii="黑体" w:eastAsia="黑体" w:hAnsi="黑体" w:hint="eastAsia"/>
          <w:color w:val="595959" w:themeColor="text1" w:themeTint="A6"/>
          <w:sz w:val="32"/>
          <w:szCs w:val="32"/>
        </w:rPr>
        <w:t>概况</w:t>
      </w:r>
    </w:p>
    <w:p w:rsidR="00BB69A0" w:rsidRPr="001548DB" w:rsidRDefault="00BB69A0" w:rsidP="00D17BED">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主要职能</w:t>
      </w:r>
    </w:p>
    <w:p w:rsidR="00D17BED" w:rsidRPr="001548DB" w:rsidRDefault="00D17BED" w:rsidP="00D17BED">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机构设置情况</w:t>
      </w:r>
    </w:p>
    <w:p w:rsidR="00BB69A0" w:rsidRPr="001548DB" w:rsidRDefault="00382390" w:rsidP="00A021E4">
      <w:pPr>
        <w:pStyle w:val="1"/>
        <w:numPr>
          <w:ilvl w:val="0"/>
          <w:numId w:val="1"/>
        </w:numPr>
        <w:ind w:firstLineChars="0"/>
        <w:contextualSpacing/>
        <w:rPr>
          <w:rFonts w:ascii="黑体" w:eastAsia="黑体" w:hAnsi="黑体"/>
          <w:color w:val="595959" w:themeColor="text1" w:themeTint="A6"/>
          <w:sz w:val="32"/>
          <w:szCs w:val="32"/>
        </w:rPr>
      </w:pPr>
      <w:r w:rsidRPr="001548DB">
        <w:rPr>
          <w:rFonts w:ascii="黑体" w:eastAsia="黑体" w:hAnsi="黑体" w:hint="eastAsia"/>
          <w:color w:val="595959" w:themeColor="text1" w:themeTint="A6"/>
          <w:sz w:val="32"/>
          <w:szCs w:val="32"/>
        </w:rPr>
        <w:t xml:space="preserve"> </w:t>
      </w:r>
      <w:r w:rsidR="00BB69A0" w:rsidRPr="001548DB">
        <w:rPr>
          <w:rFonts w:ascii="黑体" w:eastAsia="黑体" w:hAnsi="黑体" w:hint="eastAsia"/>
          <w:color w:val="595959" w:themeColor="text1" w:themeTint="A6"/>
          <w:sz w:val="32"/>
          <w:szCs w:val="32"/>
        </w:rPr>
        <w:t xml:space="preserve">  </w:t>
      </w:r>
      <w:r w:rsidR="000938CC" w:rsidRPr="001548DB">
        <w:rPr>
          <w:rFonts w:ascii="黑体" w:eastAsia="黑体" w:hAnsi="黑体" w:cs="仿宋_GB2312" w:hint="eastAsia"/>
          <w:color w:val="595959" w:themeColor="text1" w:themeTint="A6"/>
          <w:sz w:val="32"/>
          <w:szCs w:val="32"/>
        </w:rPr>
        <w:t>海南医学院第二附属医院2021</w:t>
      </w:r>
      <w:r w:rsidR="00BB69A0" w:rsidRPr="001548DB">
        <w:rPr>
          <w:rFonts w:ascii="黑体" w:eastAsia="黑体" w:hAnsi="黑体" w:hint="eastAsia"/>
          <w:color w:val="595959" w:themeColor="text1" w:themeTint="A6"/>
          <w:sz w:val="32"/>
          <w:szCs w:val="32"/>
        </w:rPr>
        <w:t>年部门预算表</w:t>
      </w:r>
    </w:p>
    <w:p w:rsidR="00BB69A0" w:rsidRPr="001548DB" w:rsidRDefault="00BB69A0" w:rsidP="00A021E4">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财政拨款收支总表</w:t>
      </w:r>
    </w:p>
    <w:p w:rsidR="00BB69A0" w:rsidRPr="001548DB" w:rsidRDefault="00BB69A0" w:rsidP="00A021E4">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一般公共预算支出表</w:t>
      </w:r>
    </w:p>
    <w:p w:rsidR="00BB69A0" w:rsidRPr="001548DB" w:rsidRDefault="00BB69A0" w:rsidP="00A021E4">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一般公共预算基本支出表</w:t>
      </w:r>
    </w:p>
    <w:p w:rsidR="00BB69A0" w:rsidRPr="001548DB" w:rsidRDefault="00BB69A0" w:rsidP="00A021E4">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一般公共预算“三公”经费支出表</w:t>
      </w:r>
    </w:p>
    <w:p w:rsidR="00BB69A0" w:rsidRPr="001548DB" w:rsidRDefault="00BB69A0" w:rsidP="00A021E4">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政府性基金预算支出表。</w:t>
      </w:r>
    </w:p>
    <w:p w:rsidR="00BB69A0" w:rsidRPr="001548DB" w:rsidRDefault="00BB69A0" w:rsidP="00A021E4">
      <w:pPr>
        <w:pStyle w:val="1"/>
        <w:numPr>
          <w:ilvl w:val="0"/>
          <w:numId w:val="3"/>
        </w:numPr>
        <w:ind w:firstLineChars="0"/>
        <w:contextualSpacing/>
        <w:rPr>
          <w:rFonts w:ascii="仿宋_GB2312" w:eastAsia="仿宋_GB2312" w:hAnsi="仿宋_GB2312" w:cs="仿宋_GB2312"/>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政府性基金预算“三公”经费支出表</w:t>
      </w:r>
    </w:p>
    <w:p w:rsidR="00BB69A0" w:rsidRPr="001548DB" w:rsidRDefault="00BB69A0" w:rsidP="00A021E4">
      <w:pPr>
        <w:pStyle w:val="1"/>
        <w:numPr>
          <w:ilvl w:val="0"/>
          <w:numId w:val="3"/>
        </w:numPr>
        <w:ind w:firstLineChars="0"/>
        <w:contextualSpacing/>
        <w:jc w:val="left"/>
        <w:rPr>
          <w:rFonts w:ascii="仿宋_GB2312" w:eastAsia="仿宋_GB2312" w:hAnsi="黑体"/>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单位收支总表</w:t>
      </w:r>
    </w:p>
    <w:p w:rsidR="00BB69A0" w:rsidRPr="001548DB" w:rsidRDefault="00BB69A0" w:rsidP="00A021E4">
      <w:pPr>
        <w:pStyle w:val="1"/>
        <w:numPr>
          <w:ilvl w:val="0"/>
          <w:numId w:val="3"/>
        </w:numPr>
        <w:ind w:firstLineChars="0"/>
        <w:contextualSpacing/>
        <w:jc w:val="left"/>
        <w:rPr>
          <w:rFonts w:ascii="仿宋_GB2312" w:eastAsia="仿宋_GB2312" w:hAnsi="黑体"/>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单位收入总表</w:t>
      </w:r>
    </w:p>
    <w:p w:rsidR="00BB69A0" w:rsidRPr="001548DB" w:rsidRDefault="00BB69A0" w:rsidP="00A021E4">
      <w:pPr>
        <w:pStyle w:val="1"/>
        <w:numPr>
          <w:ilvl w:val="0"/>
          <w:numId w:val="3"/>
        </w:numPr>
        <w:ind w:firstLineChars="0"/>
        <w:contextualSpacing/>
        <w:jc w:val="left"/>
        <w:rPr>
          <w:rFonts w:ascii="仿宋_GB2312" w:eastAsia="仿宋_GB2312" w:hAnsi="黑体"/>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单位支出总表</w:t>
      </w:r>
    </w:p>
    <w:p w:rsidR="00BB69A0" w:rsidRPr="001548DB" w:rsidRDefault="00BB69A0" w:rsidP="00A021E4">
      <w:pPr>
        <w:pStyle w:val="1"/>
        <w:numPr>
          <w:ilvl w:val="0"/>
          <w:numId w:val="3"/>
        </w:numPr>
        <w:ind w:firstLineChars="0"/>
        <w:contextualSpacing/>
        <w:jc w:val="left"/>
        <w:rPr>
          <w:rFonts w:ascii="仿宋_GB2312" w:eastAsia="仿宋_GB2312" w:hAnsi="黑体"/>
          <w:color w:val="595959" w:themeColor="text1" w:themeTint="A6"/>
          <w:sz w:val="32"/>
          <w:szCs w:val="32"/>
        </w:rPr>
      </w:pPr>
      <w:r w:rsidRPr="001548DB">
        <w:rPr>
          <w:rFonts w:ascii="仿宋_GB2312" w:eastAsia="仿宋_GB2312" w:hAnsi="仿宋_GB2312" w:cs="仿宋_GB2312" w:hint="eastAsia"/>
          <w:color w:val="595959" w:themeColor="text1" w:themeTint="A6"/>
          <w:sz w:val="32"/>
          <w:szCs w:val="32"/>
        </w:rPr>
        <w:t>项目支出绩效信息表</w:t>
      </w:r>
    </w:p>
    <w:p w:rsidR="00BB69A0" w:rsidRPr="001548DB" w:rsidRDefault="00BB69A0" w:rsidP="00A021E4">
      <w:pPr>
        <w:pStyle w:val="1"/>
        <w:numPr>
          <w:ilvl w:val="0"/>
          <w:numId w:val="1"/>
        </w:numPr>
        <w:ind w:firstLineChars="0"/>
        <w:contextualSpacing/>
        <w:jc w:val="left"/>
        <w:rPr>
          <w:rFonts w:ascii="黑体" w:eastAsia="黑体" w:hAnsi="黑体" w:cs="仿宋_GB2312"/>
          <w:color w:val="595959" w:themeColor="text1" w:themeTint="A6"/>
          <w:sz w:val="32"/>
          <w:szCs w:val="32"/>
        </w:rPr>
      </w:pPr>
      <w:r w:rsidRPr="001548DB">
        <w:rPr>
          <w:rFonts w:ascii="黑体" w:eastAsia="黑体" w:hAnsi="黑体" w:hint="eastAsia"/>
          <w:color w:val="595959" w:themeColor="text1" w:themeTint="A6"/>
          <w:sz w:val="32"/>
          <w:szCs w:val="32"/>
        </w:rPr>
        <w:t xml:space="preserve">  </w:t>
      </w:r>
      <w:r w:rsidR="000938CC" w:rsidRPr="001548DB">
        <w:rPr>
          <w:rFonts w:ascii="黑体" w:eastAsia="黑体" w:hAnsi="黑体" w:cs="仿宋_GB2312" w:hint="eastAsia"/>
          <w:color w:val="595959" w:themeColor="text1" w:themeTint="A6"/>
          <w:sz w:val="32"/>
          <w:szCs w:val="32"/>
        </w:rPr>
        <w:t>海南医学院第二附属医院2021</w:t>
      </w:r>
      <w:r w:rsidRPr="001548DB">
        <w:rPr>
          <w:rFonts w:ascii="黑体" w:eastAsia="黑体" w:hAnsi="黑体" w:hint="eastAsia"/>
          <w:color w:val="595959" w:themeColor="text1" w:themeTint="A6"/>
          <w:sz w:val="32"/>
          <w:szCs w:val="32"/>
        </w:rPr>
        <w:t>年部门预算情况说明</w:t>
      </w:r>
    </w:p>
    <w:p w:rsidR="00BB69A0" w:rsidRPr="001548DB" w:rsidRDefault="00BB69A0" w:rsidP="00A021E4">
      <w:pPr>
        <w:pStyle w:val="1"/>
        <w:numPr>
          <w:ilvl w:val="0"/>
          <w:numId w:val="1"/>
        </w:numPr>
        <w:ind w:firstLineChars="0"/>
        <w:contextualSpacing/>
        <w:jc w:val="left"/>
        <w:rPr>
          <w:rFonts w:ascii="黑体" w:eastAsia="黑体" w:hAnsi="黑体" w:cs="仿宋_GB2312"/>
          <w:color w:val="595959" w:themeColor="text1" w:themeTint="A6"/>
          <w:sz w:val="32"/>
          <w:szCs w:val="32"/>
        </w:rPr>
      </w:pPr>
      <w:r w:rsidRPr="001548DB">
        <w:rPr>
          <w:rFonts w:ascii="黑体" w:eastAsia="黑体" w:hAnsi="黑体" w:hint="eastAsia"/>
          <w:color w:val="595959" w:themeColor="text1" w:themeTint="A6"/>
          <w:sz w:val="32"/>
          <w:szCs w:val="32"/>
        </w:rPr>
        <w:t xml:space="preserve">   名词解释</w:t>
      </w:r>
    </w:p>
    <w:p w:rsidR="00CC76AC" w:rsidRPr="001548DB" w:rsidRDefault="00CC76AC" w:rsidP="00CC76AC">
      <w:pPr>
        <w:pStyle w:val="1"/>
        <w:ind w:firstLineChars="0"/>
        <w:contextualSpacing/>
        <w:jc w:val="left"/>
        <w:rPr>
          <w:rFonts w:ascii="仿宋_GB2312" w:eastAsia="仿宋_GB2312" w:hAnsi="黑体"/>
          <w:color w:val="595959" w:themeColor="text1" w:themeTint="A6"/>
          <w:sz w:val="32"/>
          <w:szCs w:val="32"/>
        </w:rPr>
      </w:pPr>
    </w:p>
    <w:p w:rsidR="00CC76AC" w:rsidRPr="001548DB" w:rsidRDefault="00CC76AC" w:rsidP="00CC76AC">
      <w:pPr>
        <w:pStyle w:val="1"/>
        <w:ind w:firstLineChars="0"/>
        <w:contextualSpacing/>
        <w:jc w:val="left"/>
        <w:rPr>
          <w:rFonts w:ascii="仿宋_GB2312" w:eastAsia="仿宋_GB2312" w:hAnsi="黑体"/>
          <w:color w:val="595959" w:themeColor="text1" w:themeTint="A6"/>
          <w:sz w:val="32"/>
          <w:szCs w:val="32"/>
        </w:rPr>
      </w:pPr>
    </w:p>
    <w:p w:rsidR="00CC76AC" w:rsidRPr="001548DB" w:rsidRDefault="00CC76AC" w:rsidP="00CC76AC">
      <w:pPr>
        <w:pStyle w:val="1"/>
        <w:ind w:firstLineChars="0"/>
        <w:contextualSpacing/>
        <w:jc w:val="left"/>
        <w:rPr>
          <w:rFonts w:ascii="仿宋_GB2312" w:eastAsia="仿宋_GB2312" w:hAnsi="仿宋_GB2312" w:cs="仿宋_GB2312"/>
          <w:color w:val="595959" w:themeColor="text1" w:themeTint="A6"/>
          <w:sz w:val="32"/>
          <w:szCs w:val="32"/>
        </w:rPr>
      </w:pPr>
    </w:p>
    <w:p w:rsidR="00BB69A0" w:rsidRPr="001548DB" w:rsidRDefault="00BB69A0" w:rsidP="00A021E4">
      <w:pPr>
        <w:pStyle w:val="1"/>
        <w:ind w:left="1320" w:firstLineChars="0" w:firstLine="0"/>
        <w:contextualSpacing/>
        <w:jc w:val="left"/>
        <w:rPr>
          <w:rFonts w:ascii="仿宋_GB2312" w:eastAsia="仿宋_GB2312" w:hAnsi="黑体"/>
          <w:color w:val="595959" w:themeColor="text1" w:themeTint="A6"/>
          <w:sz w:val="32"/>
          <w:szCs w:val="32"/>
        </w:rPr>
      </w:pPr>
    </w:p>
    <w:p w:rsidR="00BB69A0" w:rsidRPr="001548DB" w:rsidRDefault="000938CC" w:rsidP="00A021E4">
      <w:pPr>
        <w:pStyle w:val="1"/>
        <w:numPr>
          <w:ilvl w:val="0"/>
          <w:numId w:val="4"/>
        </w:numPr>
        <w:ind w:firstLineChars="0"/>
        <w:contextualSpacing/>
        <w:jc w:val="center"/>
        <w:rPr>
          <w:rFonts w:ascii="黑体" w:eastAsia="黑体" w:hAnsi="黑体" w:cs="仿宋_GB2312"/>
          <w:color w:val="595959" w:themeColor="text1" w:themeTint="A6"/>
          <w:sz w:val="32"/>
          <w:szCs w:val="32"/>
        </w:rPr>
      </w:pPr>
      <w:r w:rsidRPr="001548DB">
        <w:rPr>
          <w:rFonts w:ascii="黑体" w:eastAsia="黑体" w:hAnsi="黑体" w:cs="仿宋_GB2312" w:hint="eastAsia"/>
          <w:color w:val="595959" w:themeColor="text1" w:themeTint="A6"/>
          <w:sz w:val="32"/>
          <w:szCs w:val="32"/>
        </w:rPr>
        <w:t>海南医学院第二附属医院</w:t>
      </w:r>
      <w:r w:rsidR="00BB69A0" w:rsidRPr="001548DB">
        <w:rPr>
          <w:rFonts w:ascii="黑体" w:eastAsia="黑体" w:hAnsi="黑体" w:hint="eastAsia"/>
          <w:color w:val="595959" w:themeColor="text1" w:themeTint="A6"/>
          <w:sz w:val="32"/>
          <w:szCs w:val="32"/>
        </w:rPr>
        <w:t>概况</w:t>
      </w:r>
    </w:p>
    <w:p w:rsidR="00BB69A0" w:rsidRPr="001548DB" w:rsidRDefault="00BB69A0" w:rsidP="00A021E4">
      <w:pPr>
        <w:snapToGrid/>
        <w:contextualSpacing/>
        <w:rPr>
          <w:rFonts w:ascii="仿宋_GB2312" w:eastAsia="仿宋_GB2312" w:hAnsi="仿宋_GB2312" w:cs="仿宋_GB2312"/>
          <w:color w:val="595959" w:themeColor="text1" w:themeTint="A6"/>
          <w:sz w:val="32"/>
          <w:szCs w:val="32"/>
        </w:rPr>
      </w:pPr>
    </w:p>
    <w:p w:rsidR="00BB69A0" w:rsidRPr="001548DB" w:rsidRDefault="00BB69A0" w:rsidP="00A021E4">
      <w:pPr>
        <w:pStyle w:val="1"/>
        <w:numPr>
          <w:ilvl w:val="0"/>
          <w:numId w:val="5"/>
        </w:numPr>
        <w:ind w:firstLineChars="0"/>
        <w:contextualSpacing/>
        <w:jc w:val="left"/>
        <w:rPr>
          <w:rFonts w:ascii="仿宋_GB2312" w:eastAsia="仿宋_GB2312" w:hAnsi="黑体" w:cs="仿宋_GB2312"/>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主要职能</w:t>
      </w:r>
    </w:p>
    <w:p w:rsidR="005B3167" w:rsidRPr="001548DB" w:rsidRDefault="00A401E3" w:rsidP="00A021E4">
      <w:pPr>
        <w:pStyle w:val="1"/>
        <w:ind w:firstLine="640"/>
        <w:contextualSpacing/>
        <w:jc w:val="left"/>
        <w:rPr>
          <w:rFonts w:ascii="仿宋_GB2312" w:eastAsia="仿宋_GB2312" w:hAnsi="黑体" w:cs="仿宋_GB2312"/>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海南医学院第二附属医院</w:t>
      </w:r>
      <w:r w:rsidR="000F57DA" w:rsidRPr="001548DB">
        <w:rPr>
          <w:rFonts w:ascii="仿宋_GB2312" w:eastAsia="仿宋_GB2312" w:hAnsi="黑体" w:cs="仿宋_GB2312" w:hint="eastAsia"/>
          <w:color w:val="595959" w:themeColor="text1" w:themeTint="A6"/>
          <w:sz w:val="32"/>
          <w:szCs w:val="32"/>
        </w:rPr>
        <w:t>医院是一家集临床、教学、科研和预防于一</w:t>
      </w:r>
      <w:r w:rsidR="005B3167" w:rsidRPr="001548DB">
        <w:rPr>
          <w:rFonts w:ascii="仿宋_GB2312" w:eastAsia="仿宋_GB2312" w:hAnsi="黑体" w:cs="仿宋_GB2312" w:hint="eastAsia"/>
          <w:color w:val="595959" w:themeColor="text1" w:themeTint="A6"/>
          <w:sz w:val="32"/>
          <w:szCs w:val="32"/>
        </w:rPr>
        <w:t>综合性三级甲等医院，具有国家器官移植资质，是海南省“试管婴儿”定点医院、国际紧急救援中心网络医院、国家紧急医学救援（海南）基地和国家海上紧急医学救援(海南）基地医院、国际“微笑列车”定点医院、国家卫生与健康委员会腹膜透析示范中心培育单位、国家住院医师规范化培训基地、国家药物临床试验机构、国家临床药师培训基地和一带一路国家热带医学联盟理事单位。</w:t>
      </w:r>
    </w:p>
    <w:p w:rsidR="00D17BED" w:rsidRPr="001548DB" w:rsidRDefault="00D17BED" w:rsidP="00D17BED">
      <w:pPr>
        <w:pStyle w:val="1"/>
        <w:numPr>
          <w:ilvl w:val="0"/>
          <w:numId w:val="5"/>
        </w:numPr>
        <w:ind w:firstLineChars="0"/>
        <w:contextualSpacing/>
        <w:jc w:val="left"/>
        <w:rPr>
          <w:rFonts w:ascii="仿宋_GB2312" w:eastAsia="仿宋_GB2312" w:hAnsi="黑体" w:cs="仿宋_GB2312"/>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机构设置情况</w:t>
      </w:r>
    </w:p>
    <w:p w:rsidR="00FB3BC2" w:rsidRPr="001548DB" w:rsidRDefault="00FB3BC2" w:rsidP="00FB3BC2">
      <w:pPr>
        <w:pStyle w:val="1"/>
        <w:ind w:firstLine="640"/>
        <w:contextualSpacing/>
        <w:jc w:val="left"/>
        <w:rPr>
          <w:rFonts w:ascii="仿宋_GB2312" w:eastAsia="仿宋_GB2312" w:hAnsi="黑体" w:cs="仿宋_GB2312"/>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医院现有机构数为1个，医院现分总院、东湖分院和乌石分院三个院区，占地面积644.70亩，编制床位2100张。现有职工2761人，其中在职在编1002人，编外人员1759人。</w:t>
      </w:r>
    </w:p>
    <w:p w:rsidR="005B3167" w:rsidRPr="001548DB" w:rsidRDefault="005B3167" w:rsidP="00A021E4">
      <w:pPr>
        <w:pStyle w:val="1"/>
        <w:ind w:left="720" w:firstLine="640"/>
        <w:contextualSpacing/>
        <w:jc w:val="left"/>
        <w:rPr>
          <w:rFonts w:ascii="仿宋_GB2312" w:eastAsia="仿宋_GB2312" w:hAnsi="黑体" w:cs="仿宋_GB2312"/>
          <w:color w:val="595959" w:themeColor="text1" w:themeTint="A6"/>
          <w:sz w:val="32"/>
          <w:szCs w:val="32"/>
        </w:rPr>
      </w:pPr>
    </w:p>
    <w:p w:rsidR="00BB69A0" w:rsidRPr="001548DB" w:rsidRDefault="00BB69A0" w:rsidP="00A021E4">
      <w:pPr>
        <w:snapToGrid/>
        <w:ind w:firstLineChars="300" w:firstLine="964"/>
        <w:contextualSpacing/>
        <w:rPr>
          <w:rFonts w:ascii="黑体" w:eastAsia="黑体" w:hAnsi="黑体"/>
          <w:color w:val="595959" w:themeColor="text1" w:themeTint="A6"/>
          <w:sz w:val="32"/>
          <w:szCs w:val="32"/>
        </w:rPr>
      </w:pPr>
      <w:r w:rsidRPr="001548DB">
        <w:rPr>
          <w:rFonts w:ascii="黑体" w:eastAsia="黑体" w:hAnsi="黑体" w:hint="eastAsia"/>
          <w:b/>
          <w:color w:val="595959" w:themeColor="text1" w:themeTint="A6"/>
          <w:sz w:val="32"/>
          <w:szCs w:val="32"/>
        </w:rPr>
        <w:t>第二部分</w:t>
      </w:r>
      <w:r w:rsidRPr="001548DB">
        <w:rPr>
          <w:rFonts w:ascii="黑体" w:eastAsia="黑体" w:hAnsi="黑体" w:hint="eastAsia"/>
          <w:color w:val="595959" w:themeColor="text1" w:themeTint="A6"/>
          <w:sz w:val="32"/>
          <w:szCs w:val="32"/>
        </w:rPr>
        <w:t xml:space="preserve"> </w:t>
      </w:r>
      <w:r w:rsidRPr="001548DB">
        <w:rPr>
          <w:rFonts w:ascii="黑体" w:eastAsia="黑体" w:hAnsi="黑体" w:cs="仿宋_GB2312" w:hint="eastAsia"/>
          <w:color w:val="595959" w:themeColor="text1" w:themeTint="A6"/>
          <w:sz w:val="32"/>
          <w:szCs w:val="32"/>
        </w:rPr>
        <w:t xml:space="preserve"> </w:t>
      </w:r>
      <w:r w:rsidR="005B3167" w:rsidRPr="001548DB">
        <w:rPr>
          <w:rFonts w:ascii="黑体" w:eastAsia="黑体" w:hAnsi="黑体" w:cs="仿宋_GB2312" w:hint="eastAsia"/>
          <w:color w:val="595959" w:themeColor="text1" w:themeTint="A6"/>
          <w:sz w:val="32"/>
          <w:szCs w:val="32"/>
        </w:rPr>
        <w:t>海南医学院第二附属医院2021</w:t>
      </w:r>
      <w:r w:rsidRPr="001548DB">
        <w:rPr>
          <w:rFonts w:ascii="黑体" w:eastAsia="黑体" w:hAnsi="黑体" w:hint="eastAsia"/>
          <w:color w:val="595959" w:themeColor="text1" w:themeTint="A6"/>
          <w:sz w:val="32"/>
          <w:szCs w:val="32"/>
        </w:rPr>
        <w:t>年部门预算表</w:t>
      </w:r>
    </w:p>
    <w:p w:rsidR="006E00AA" w:rsidRPr="001548DB" w:rsidRDefault="006E00AA" w:rsidP="00A021E4">
      <w:pPr>
        <w:snapToGrid/>
        <w:ind w:left="800"/>
        <w:contextualSpacing/>
        <w:rPr>
          <w:rFonts w:ascii="仿宋_GB2312" w:eastAsia="仿宋_GB2312" w:hAnsi="黑体"/>
          <w:color w:val="595959" w:themeColor="text1" w:themeTint="A6"/>
          <w:sz w:val="32"/>
          <w:szCs w:val="32"/>
        </w:rPr>
      </w:pPr>
    </w:p>
    <w:p w:rsidR="00A021E4" w:rsidRPr="001548DB" w:rsidRDefault="00A021E4" w:rsidP="00A021E4">
      <w:pPr>
        <w:ind w:left="800"/>
        <w:jc w:val="center"/>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lastRenderedPageBreak/>
        <w:t>（此部分内容即为单位预算公开表</w:t>
      </w:r>
      <w:r w:rsidR="00736AEA" w:rsidRPr="001548DB">
        <w:rPr>
          <w:rFonts w:ascii="仿宋_GB2312" w:eastAsia="仿宋_GB2312" w:hAnsi="黑体" w:hint="eastAsia"/>
          <w:color w:val="595959" w:themeColor="text1" w:themeTint="A6"/>
          <w:sz w:val="32"/>
          <w:szCs w:val="32"/>
        </w:rPr>
        <w:t>,见附件</w:t>
      </w:r>
      <w:r w:rsidRPr="001548DB">
        <w:rPr>
          <w:rFonts w:ascii="仿宋_GB2312" w:eastAsia="仿宋_GB2312" w:hAnsi="黑体" w:hint="eastAsia"/>
          <w:color w:val="595959" w:themeColor="text1" w:themeTint="A6"/>
          <w:sz w:val="32"/>
          <w:szCs w:val="32"/>
        </w:rPr>
        <w:t>）</w:t>
      </w:r>
    </w:p>
    <w:p w:rsidR="00BB69A0" w:rsidRPr="001548DB" w:rsidRDefault="00BB69A0" w:rsidP="00A021E4">
      <w:pPr>
        <w:snapToGrid/>
        <w:contextualSpacing/>
        <w:rPr>
          <w:rFonts w:ascii="仿宋_GB2312" w:eastAsia="仿宋_GB2312" w:hAnsi="黑体"/>
          <w:color w:val="595959" w:themeColor="text1" w:themeTint="A6"/>
          <w:sz w:val="32"/>
          <w:szCs w:val="32"/>
        </w:rPr>
      </w:pPr>
    </w:p>
    <w:p w:rsidR="00BB69A0" w:rsidRPr="001548DB" w:rsidRDefault="00BB69A0" w:rsidP="00A021E4">
      <w:pPr>
        <w:snapToGrid/>
        <w:ind w:firstLineChars="250" w:firstLine="803"/>
        <w:contextualSpacing/>
        <w:rPr>
          <w:rFonts w:ascii="黑体" w:eastAsia="黑体" w:hAnsi="黑体"/>
          <w:color w:val="595959" w:themeColor="text1" w:themeTint="A6"/>
          <w:sz w:val="32"/>
          <w:szCs w:val="32"/>
        </w:rPr>
      </w:pPr>
      <w:r w:rsidRPr="001548DB">
        <w:rPr>
          <w:rFonts w:ascii="黑体" w:eastAsia="黑体" w:hAnsi="黑体" w:hint="eastAsia"/>
          <w:b/>
          <w:color w:val="595959" w:themeColor="text1" w:themeTint="A6"/>
          <w:sz w:val="32"/>
          <w:szCs w:val="32"/>
        </w:rPr>
        <w:t>第三部分</w:t>
      </w:r>
      <w:r w:rsidRPr="001548DB">
        <w:rPr>
          <w:rFonts w:ascii="黑体" w:eastAsia="黑体" w:hAnsi="黑体" w:hint="eastAsia"/>
          <w:color w:val="595959" w:themeColor="text1" w:themeTint="A6"/>
          <w:sz w:val="32"/>
          <w:szCs w:val="32"/>
        </w:rPr>
        <w:t xml:space="preserve">   </w:t>
      </w:r>
      <w:r w:rsidR="002C5B5A" w:rsidRPr="001548DB">
        <w:rPr>
          <w:rFonts w:ascii="黑体" w:eastAsia="黑体" w:hAnsi="黑体" w:cs="仿宋_GB2312" w:hint="eastAsia"/>
          <w:color w:val="595959" w:themeColor="text1" w:themeTint="A6"/>
          <w:sz w:val="32"/>
          <w:szCs w:val="32"/>
        </w:rPr>
        <w:t>海南医学院第二附属医院2021</w:t>
      </w:r>
      <w:r w:rsidRPr="001548DB">
        <w:rPr>
          <w:rFonts w:ascii="黑体" w:eastAsia="黑体" w:hAnsi="黑体" w:hint="eastAsia"/>
          <w:color w:val="595959" w:themeColor="text1" w:themeTint="A6"/>
          <w:sz w:val="32"/>
          <w:szCs w:val="32"/>
        </w:rPr>
        <w:t>年部门预算情况说明</w:t>
      </w:r>
    </w:p>
    <w:p w:rsidR="00BB69A0" w:rsidRPr="001548DB" w:rsidRDefault="00BB69A0" w:rsidP="00A021E4">
      <w:pPr>
        <w:snapToGrid/>
        <w:contextualSpacing/>
        <w:jc w:val="center"/>
        <w:rPr>
          <w:rFonts w:ascii="仿宋_GB2312" w:eastAsia="仿宋_GB2312" w:hAnsi="黑体"/>
          <w:color w:val="595959" w:themeColor="text1" w:themeTint="A6"/>
          <w:sz w:val="32"/>
          <w:szCs w:val="32"/>
        </w:rPr>
      </w:pPr>
    </w:p>
    <w:p w:rsidR="00BB69A0" w:rsidRPr="001548DB" w:rsidRDefault="00BB69A0" w:rsidP="00A021E4">
      <w:pPr>
        <w:snapToGrid/>
        <w:ind w:firstLineChars="200" w:firstLine="640"/>
        <w:contextualSpacing/>
        <w:rPr>
          <w:rFonts w:ascii="黑体" w:eastAsia="黑体" w:hAnsi="黑体"/>
          <w:color w:val="595959" w:themeColor="text1" w:themeTint="A6"/>
          <w:sz w:val="32"/>
          <w:szCs w:val="32"/>
        </w:rPr>
      </w:pPr>
      <w:r w:rsidRPr="001548DB">
        <w:rPr>
          <w:rFonts w:ascii="黑体" w:eastAsia="黑体" w:hAnsi="黑体" w:hint="eastAsia"/>
          <w:color w:val="595959" w:themeColor="text1" w:themeTint="A6"/>
          <w:sz w:val="32"/>
          <w:szCs w:val="32"/>
        </w:rPr>
        <w:t>一、关于</w:t>
      </w:r>
      <w:r w:rsidR="002C5B5A" w:rsidRPr="001548DB">
        <w:rPr>
          <w:rFonts w:ascii="黑体" w:eastAsia="黑体" w:hAnsi="黑体" w:cs="仿宋_GB2312" w:hint="eastAsia"/>
          <w:color w:val="595959" w:themeColor="text1" w:themeTint="A6"/>
          <w:sz w:val="32"/>
          <w:szCs w:val="32"/>
        </w:rPr>
        <w:t>海南医学院第二附属医院2021</w:t>
      </w:r>
      <w:r w:rsidRPr="001548DB">
        <w:rPr>
          <w:rFonts w:ascii="黑体" w:eastAsia="黑体" w:hAnsi="黑体" w:hint="eastAsia"/>
          <w:color w:val="595959" w:themeColor="text1" w:themeTint="A6"/>
          <w:sz w:val="32"/>
          <w:szCs w:val="32"/>
        </w:rPr>
        <w:t>年财政拨款收支预算情况的总体说明</w:t>
      </w:r>
    </w:p>
    <w:p w:rsidR="00BB69A0" w:rsidRPr="001548DB" w:rsidRDefault="002C5B5A"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海南医学院第二附属医院2021</w:t>
      </w:r>
      <w:r w:rsidRPr="001548DB">
        <w:rPr>
          <w:rFonts w:ascii="仿宋_GB2312" w:eastAsia="仿宋_GB2312" w:hAnsi="黑体" w:hint="eastAsia"/>
          <w:color w:val="595959" w:themeColor="text1" w:themeTint="A6"/>
          <w:sz w:val="32"/>
          <w:szCs w:val="32"/>
        </w:rPr>
        <w:t>年</w:t>
      </w:r>
      <w:r w:rsidR="00BB69A0" w:rsidRPr="001548DB">
        <w:rPr>
          <w:rFonts w:ascii="仿宋_GB2312" w:eastAsia="仿宋_GB2312" w:hAnsi="黑体" w:hint="eastAsia"/>
          <w:color w:val="595959" w:themeColor="text1" w:themeTint="A6"/>
          <w:sz w:val="32"/>
          <w:szCs w:val="32"/>
        </w:rPr>
        <w:t>财政拨款收支总预算</w:t>
      </w:r>
      <w:r w:rsidRPr="001548DB">
        <w:rPr>
          <w:rFonts w:ascii="仿宋_GB2312" w:eastAsia="仿宋_GB2312" w:hAnsi="黑体" w:cs="仿宋_GB2312" w:hint="eastAsia"/>
          <w:color w:val="595959" w:themeColor="text1" w:themeTint="A6"/>
          <w:sz w:val="32"/>
          <w:szCs w:val="32"/>
        </w:rPr>
        <w:t>7191.06</w:t>
      </w:r>
      <w:r w:rsidR="00BB69A0" w:rsidRPr="001548DB">
        <w:rPr>
          <w:rFonts w:ascii="仿宋_GB2312" w:eastAsia="仿宋_GB2312" w:hAnsi="黑体" w:hint="eastAsia"/>
          <w:color w:val="595959" w:themeColor="text1" w:themeTint="A6"/>
          <w:sz w:val="32"/>
          <w:szCs w:val="32"/>
        </w:rPr>
        <w:t>万元。其中，收入总计</w:t>
      </w:r>
      <w:r w:rsidRPr="001548DB">
        <w:rPr>
          <w:rFonts w:ascii="仿宋_GB2312" w:eastAsia="仿宋_GB2312" w:hAnsi="黑体" w:cs="仿宋_GB2312" w:hint="eastAsia"/>
          <w:color w:val="595959" w:themeColor="text1" w:themeTint="A6"/>
          <w:sz w:val="32"/>
          <w:szCs w:val="32"/>
        </w:rPr>
        <w:t>7191.06</w:t>
      </w:r>
      <w:r w:rsidR="00BB69A0" w:rsidRPr="001548DB">
        <w:rPr>
          <w:rFonts w:ascii="仿宋_GB2312" w:eastAsia="仿宋_GB2312" w:hAnsi="黑体" w:hint="eastAsia"/>
          <w:color w:val="595959" w:themeColor="text1" w:themeTint="A6"/>
          <w:sz w:val="32"/>
          <w:szCs w:val="32"/>
        </w:rPr>
        <w:t>万元，包括一般公共预算本年收入</w:t>
      </w:r>
      <w:r w:rsidRPr="001548DB">
        <w:rPr>
          <w:rFonts w:ascii="仿宋_GB2312" w:eastAsia="仿宋_GB2312" w:hAnsi="黑体" w:hint="eastAsia"/>
          <w:color w:val="595959" w:themeColor="text1" w:themeTint="A6"/>
          <w:sz w:val="32"/>
          <w:szCs w:val="32"/>
        </w:rPr>
        <w:t>6668.54</w:t>
      </w:r>
      <w:r w:rsidR="00BB69A0" w:rsidRPr="001548DB">
        <w:rPr>
          <w:rFonts w:ascii="仿宋_GB2312" w:eastAsia="仿宋_GB2312" w:hAnsi="黑体" w:hint="eastAsia"/>
          <w:color w:val="595959" w:themeColor="text1" w:themeTint="A6"/>
          <w:sz w:val="32"/>
          <w:szCs w:val="32"/>
        </w:rPr>
        <w:t>万元、上年结转</w:t>
      </w:r>
      <w:r w:rsidRPr="001548DB">
        <w:rPr>
          <w:rFonts w:ascii="仿宋_GB2312" w:eastAsia="仿宋_GB2312" w:hAnsi="黑体" w:cs="仿宋_GB2312" w:hint="eastAsia"/>
          <w:color w:val="595959" w:themeColor="text1" w:themeTint="A6"/>
          <w:sz w:val="32"/>
          <w:szCs w:val="32"/>
        </w:rPr>
        <w:t>522.52</w:t>
      </w:r>
      <w:r w:rsidR="00E21ADC" w:rsidRPr="001548DB">
        <w:rPr>
          <w:rFonts w:ascii="仿宋_GB2312" w:eastAsia="仿宋_GB2312" w:hAnsi="黑体" w:hint="eastAsia"/>
          <w:color w:val="595959" w:themeColor="text1" w:themeTint="A6"/>
          <w:sz w:val="32"/>
          <w:szCs w:val="32"/>
        </w:rPr>
        <w:t>万元</w:t>
      </w:r>
      <w:r w:rsidR="00BB69A0" w:rsidRPr="001548DB">
        <w:rPr>
          <w:rFonts w:ascii="仿宋_GB2312" w:eastAsia="仿宋_GB2312" w:hAnsi="黑体" w:hint="eastAsia"/>
          <w:color w:val="595959" w:themeColor="text1" w:themeTint="A6"/>
          <w:sz w:val="32"/>
          <w:szCs w:val="32"/>
        </w:rPr>
        <w:t>；支出总计</w:t>
      </w:r>
      <w:r w:rsidR="00E21ADC" w:rsidRPr="001548DB">
        <w:rPr>
          <w:rFonts w:ascii="仿宋_GB2312" w:eastAsia="仿宋_GB2312" w:hAnsi="黑体" w:cs="仿宋_GB2312" w:hint="eastAsia"/>
          <w:color w:val="595959" w:themeColor="text1" w:themeTint="A6"/>
          <w:sz w:val="32"/>
          <w:szCs w:val="32"/>
        </w:rPr>
        <w:t>7191.06</w:t>
      </w:r>
      <w:r w:rsidR="00BB69A0" w:rsidRPr="001548DB">
        <w:rPr>
          <w:rFonts w:ascii="仿宋_GB2312" w:eastAsia="仿宋_GB2312" w:hAnsi="黑体" w:hint="eastAsia"/>
          <w:color w:val="595959" w:themeColor="text1" w:themeTint="A6"/>
          <w:sz w:val="32"/>
          <w:szCs w:val="32"/>
        </w:rPr>
        <w:t>万元，包括</w:t>
      </w:r>
      <w:r w:rsidR="00E21ADC" w:rsidRPr="001548DB">
        <w:rPr>
          <w:rFonts w:ascii="仿宋_GB2312" w:eastAsia="仿宋_GB2312" w:hAnsi="黑体" w:hint="eastAsia"/>
          <w:color w:val="595959" w:themeColor="text1" w:themeTint="A6"/>
          <w:sz w:val="32"/>
          <w:szCs w:val="32"/>
        </w:rPr>
        <w:t>社会保障和就业支出3135.70万元、卫生健康支出4055.36万元。</w:t>
      </w:r>
    </w:p>
    <w:p w:rsidR="00BB69A0" w:rsidRPr="001548DB" w:rsidRDefault="00BB69A0" w:rsidP="00A021E4">
      <w:pPr>
        <w:snapToGrid/>
        <w:ind w:firstLine="640"/>
        <w:contextualSpacing/>
        <w:rPr>
          <w:rFonts w:ascii="黑体" w:eastAsia="黑体" w:hAnsi="黑体"/>
          <w:color w:val="595959" w:themeColor="text1" w:themeTint="A6"/>
          <w:sz w:val="32"/>
          <w:szCs w:val="32"/>
        </w:rPr>
      </w:pPr>
      <w:r w:rsidRPr="001548DB">
        <w:rPr>
          <w:rFonts w:ascii="黑体" w:eastAsia="黑体" w:hAnsi="黑体" w:hint="eastAsia"/>
          <w:color w:val="595959" w:themeColor="text1" w:themeTint="A6"/>
          <w:sz w:val="32"/>
          <w:szCs w:val="32"/>
        </w:rPr>
        <w:t>二、关于</w:t>
      </w:r>
      <w:r w:rsidR="00E21ADC" w:rsidRPr="001548DB">
        <w:rPr>
          <w:rFonts w:ascii="黑体" w:eastAsia="黑体" w:hAnsi="黑体" w:cs="仿宋_GB2312" w:hint="eastAsia"/>
          <w:color w:val="595959" w:themeColor="text1" w:themeTint="A6"/>
          <w:sz w:val="32"/>
          <w:szCs w:val="32"/>
        </w:rPr>
        <w:t>海南医学院第二附属医院2021</w:t>
      </w:r>
      <w:r w:rsidRPr="001548DB">
        <w:rPr>
          <w:rFonts w:ascii="黑体" w:eastAsia="黑体" w:hAnsi="黑体" w:hint="eastAsia"/>
          <w:color w:val="595959" w:themeColor="text1" w:themeTint="A6"/>
          <w:sz w:val="32"/>
          <w:szCs w:val="32"/>
        </w:rPr>
        <w:t>年一般公共预算当年拨款情况说明</w:t>
      </w:r>
    </w:p>
    <w:p w:rsidR="00BB69A0" w:rsidRPr="001548DB" w:rsidRDefault="00BB69A0" w:rsidP="00A021E4">
      <w:pPr>
        <w:snapToGrid/>
        <w:ind w:firstLine="640"/>
        <w:contextualSpacing/>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（一）一般公共预算当年规模变化情况</w:t>
      </w:r>
    </w:p>
    <w:p w:rsidR="00BB69A0" w:rsidRPr="001548DB" w:rsidRDefault="00E21ADC"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海南医学院第二附属医院2021</w:t>
      </w:r>
      <w:r w:rsidRPr="001548DB">
        <w:rPr>
          <w:rFonts w:ascii="仿宋_GB2312" w:eastAsia="仿宋_GB2312" w:hAnsi="黑体" w:hint="eastAsia"/>
          <w:color w:val="595959" w:themeColor="text1" w:themeTint="A6"/>
          <w:sz w:val="32"/>
          <w:szCs w:val="32"/>
        </w:rPr>
        <w:t>年</w:t>
      </w:r>
      <w:r w:rsidR="00BB69A0" w:rsidRPr="001548DB">
        <w:rPr>
          <w:rFonts w:ascii="仿宋_GB2312" w:eastAsia="仿宋_GB2312" w:hAnsi="黑体" w:hint="eastAsia"/>
          <w:color w:val="595959" w:themeColor="text1" w:themeTint="A6"/>
          <w:sz w:val="32"/>
          <w:szCs w:val="32"/>
        </w:rPr>
        <w:t>一般公共预算当年拨款</w:t>
      </w:r>
      <w:r w:rsidRPr="001548DB">
        <w:rPr>
          <w:rFonts w:ascii="仿宋_GB2312" w:eastAsia="仿宋_GB2312" w:hAnsi="黑体" w:cs="仿宋_GB2312" w:hint="eastAsia"/>
          <w:color w:val="595959" w:themeColor="text1" w:themeTint="A6"/>
          <w:sz w:val="32"/>
          <w:szCs w:val="32"/>
        </w:rPr>
        <w:t>7191.06</w:t>
      </w:r>
      <w:r w:rsidR="00BB69A0" w:rsidRPr="001548DB">
        <w:rPr>
          <w:rFonts w:ascii="仿宋_GB2312" w:eastAsia="仿宋_GB2312" w:hAnsi="黑体" w:hint="eastAsia"/>
          <w:color w:val="595959" w:themeColor="text1" w:themeTint="A6"/>
          <w:sz w:val="32"/>
          <w:szCs w:val="32"/>
        </w:rPr>
        <w:t>万元，比上年预算数</w:t>
      </w:r>
      <w:r w:rsidR="00BB69A0" w:rsidRPr="001548DB">
        <w:rPr>
          <w:rFonts w:ascii="仿宋_GB2312" w:eastAsia="仿宋_GB2312" w:hAnsi="黑体" w:cs="仿宋_GB2312" w:hint="eastAsia"/>
          <w:color w:val="595959" w:themeColor="text1" w:themeTint="A6"/>
          <w:sz w:val="32"/>
          <w:szCs w:val="32"/>
        </w:rPr>
        <w:t>增加</w:t>
      </w:r>
      <w:r w:rsidR="00FD53B8" w:rsidRPr="001548DB">
        <w:rPr>
          <w:rFonts w:ascii="仿宋_GB2312" w:eastAsia="仿宋_GB2312" w:hAnsi="黑体" w:cs="仿宋_GB2312" w:hint="eastAsia"/>
          <w:color w:val="595959" w:themeColor="text1" w:themeTint="A6"/>
          <w:sz w:val="32"/>
          <w:szCs w:val="32"/>
        </w:rPr>
        <w:t>3966.00</w:t>
      </w:r>
      <w:r w:rsidR="00BB69A0" w:rsidRPr="001548DB">
        <w:rPr>
          <w:rFonts w:ascii="仿宋_GB2312" w:eastAsia="仿宋_GB2312" w:hAnsi="黑体" w:hint="eastAsia"/>
          <w:color w:val="595959" w:themeColor="text1" w:themeTint="A6"/>
          <w:sz w:val="32"/>
          <w:szCs w:val="32"/>
        </w:rPr>
        <w:t>万元，主要是</w:t>
      </w:r>
      <w:r w:rsidR="00A06093" w:rsidRPr="001548DB">
        <w:rPr>
          <w:rFonts w:ascii="仿宋_GB2312" w:eastAsia="仿宋_GB2312" w:hAnsi="黑体" w:hint="eastAsia"/>
          <w:color w:val="595959" w:themeColor="text1" w:themeTint="A6"/>
          <w:sz w:val="32"/>
          <w:szCs w:val="32"/>
        </w:rPr>
        <w:t>在预算大本中增加了海南省结核病院项目、公立医院改革、卫生健康人才培养等项目资金。</w:t>
      </w:r>
    </w:p>
    <w:p w:rsidR="00BB69A0" w:rsidRPr="001548DB" w:rsidRDefault="00BB69A0" w:rsidP="00A021E4">
      <w:pPr>
        <w:snapToGrid/>
        <w:ind w:firstLine="640"/>
        <w:contextualSpacing/>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（二）一般公共预算当年拨款结构情况</w:t>
      </w:r>
    </w:p>
    <w:p w:rsidR="00BB69A0" w:rsidRPr="001548DB" w:rsidRDefault="009474CB" w:rsidP="00A021E4">
      <w:pPr>
        <w:snapToGrid/>
        <w:ind w:firstLineChars="250" w:firstLine="80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社会保障和就业</w:t>
      </w:r>
      <w:r w:rsidR="00BB69A0" w:rsidRPr="001548DB">
        <w:rPr>
          <w:rFonts w:ascii="仿宋_GB2312" w:eastAsia="仿宋_GB2312" w:hAnsi="黑体" w:cs="仿宋_GB2312" w:hint="eastAsia"/>
          <w:color w:val="595959" w:themeColor="text1" w:themeTint="A6"/>
          <w:sz w:val="32"/>
          <w:szCs w:val="32"/>
        </w:rPr>
        <w:t>（类）支出</w:t>
      </w:r>
      <w:r w:rsidRPr="001548DB">
        <w:rPr>
          <w:rFonts w:ascii="仿宋_GB2312" w:eastAsia="仿宋_GB2312" w:hAnsi="黑体" w:cs="仿宋_GB2312" w:hint="eastAsia"/>
          <w:color w:val="595959" w:themeColor="text1" w:themeTint="A6"/>
          <w:sz w:val="32"/>
          <w:szCs w:val="32"/>
        </w:rPr>
        <w:t>3135.70</w:t>
      </w:r>
      <w:r w:rsidR="00BB69A0" w:rsidRPr="001548DB">
        <w:rPr>
          <w:rFonts w:ascii="仿宋_GB2312" w:eastAsia="仿宋_GB2312" w:hAnsi="黑体" w:hint="eastAsia"/>
          <w:color w:val="595959" w:themeColor="text1" w:themeTint="A6"/>
          <w:sz w:val="32"/>
          <w:szCs w:val="32"/>
        </w:rPr>
        <w:t>万元，占</w:t>
      </w:r>
      <w:r w:rsidRPr="001548DB">
        <w:rPr>
          <w:rFonts w:ascii="仿宋_GB2312" w:eastAsia="仿宋_GB2312" w:hAnsi="黑体" w:cs="仿宋_GB2312" w:hint="eastAsia"/>
          <w:color w:val="595959" w:themeColor="text1" w:themeTint="A6"/>
          <w:sz w:val="32"/>
          <w:szCs w:val="32"/>
        </w:rPr>
        <w:t>4</w:t>
      </w:r>
      <w:r w:rsidR="00A021E4" w:rsidRPr="001548DB">
        <w:rPr>
          <w:rFonts w:ascii="仿宋_GB2312" w:eastAsia="仿宋_GB2312" w:hAnsi="黑体" w:cs="仿宋_GB2312" w:hint="eastAsia"/>
          <w:color w:val="595959" w:themeColor="text1" w:themeTint="A6"/>
          <w:sz w:val="32"/>
          <w:szCs w:val="32"/>
        </w:rPr>
        <w:t>3.61</w:t>
      </w:r>
      <w:r w:rsidR="00BB69A0" w:rsidRPr="001548DB">
        <w:rPr>
          <w:rFonts w:ascii="仿宋_GB2312" w:eastAsia="仿宋_GB2312" w:hAnsi="黑体" w:hint="eastAsia"/>
          <w:color w:val="595959" w:themeColor="text1" w:themeTint="A6"/>
          <w:sz w:val="32"/>
          <w:szCs w:val="32"/>
        </w:rPr>
        <w:t>%；</w:t>
      </w:r>
      <w:r w:rsidRPr="001548DB">
        <w:rPr>
          <w:rFonts w:ascii="仿宋_GB2312" w:eastAsia="仿宋_GB2312" w:hAnsi="黑体" w:hint="eastAsia"/>
          <w:color w:val="595959" w:themeColor="text1" w:themeTint="A6"/>
          <w:sz w:val="32"/>
          <w:szCs w:val="32"/>
        </w:rPr>
        <w:t>卫生健康</w:t>
      </w:r>
      <w:r w:rsidR="00BB69A0" w:rsidRPr="001548DB">
        <w:rPr>
          <w:rFonts w:ascii="仿宋_GB2312" w:eastAsia="仿宋_GB2312" w:hAnsi="黑体" w:hint="eastAsia"/>
          <w:color w:val="595959" w:themeColor="text1" w:themeTint="A6"/>
          <w:sz w:val="32"/>
          <w:szCs w:val="32"/>
        </w:rPr>
        <w:t>（类）</w:t>
      </w:r>
      <w:r w:rsidR="00BB69A0" w:rsidRPr="001548DB">
        <w:rPr>
          <w:rFonts w:ascii="仿宋_GB2312" w:eastAsia="仿宋_GB2312" w:hAnsi="黑体" w:cs="仿宋_GB2312" w:hint="eastAsia"/>
          <w:color w:val="595959" w:themeColor="text1" w:themeTint="A6"/>
          <w:sz w:val="32"/>
          <w:szCs w:val="32"/>
        </w:rPr>
        <w:t>支出</w:t>
      </w:r>
      <w:r w:rsidRPr="001548DB">
        <w:rPr>
          <w:rFonts w:ascii="仿宋_GB2312" w:eastAsia="仿宋_GB2312" w:hAnsi="黑体" w:cs="仿宋_GB2312" w:hint="eastAsia"/>
          <w:color w:val="595959" w:themeColor="text1" w:themeTint="A6"/>
          <w:sz w:val="32"/>
          <w:szCs w:val="32"/>
        </w:rPr>
        <w:t>4055.36</w:t>
      </w:r>
      <w:r w:rsidR="00BB69A0" w:rsidRPr="001548DB">
        <w:rPr>
          <w:rFonts w:ascii="仿宋_GB2312" w:eastAsia="仿宋_GB2312" w:hAnsi="黑体" w:hint="eastAsia"/>
          <w:color w:val="595959" w:themeColor="text1" w:themeTint="A6"/>
          <w:sz w:val="32"/>
          <w:szCs w:val="32"/>
        </w:rPr>
        <w:t>万元，占</w:t>
      </w:r>
      <w:r w:rsidRPr="001548DB">
        <w:rPr>
          <w:rFonts w:ascii="仿宋_GB2312" w:eastAsia="仿宋_GB2312" w:hAnsi="黑体" w:cs="仿宋_GB2312" w:hint="eastAsia"/>
          <w:color w:val="595959" w:themeColor="text1" w:themeTint="A6"/>
          <w:sz w:val="32"/>
          <w:szCs w:val="32"/>
        </w:rPr>
        <w:t>56</w:t>
      </w:r>
      <w:r w:rsidR="00A021E4" w:rsidRPr="001548DB">
        <w:rPr>
          <w:rFonts w:ascii="仿宋_GB2312" w:eastAsia="仿宋_GB2312" w:hAnsi="黑体" w:cs="仿宋_GB2312" w:hint="eastAsia"/>
          <w:color w:val="595959" w:themeColor="text1" w:themeTint="A6"/>
          <w:sz w:val="32"/>
          <w:szCs w:val="32"/>
        </w:rPr>
        <w:t>.39</w:t>
      </w:r>
      <w:r w:rsidR="00BB69A0" w:rsidRPr="001548DB">
        <w:rPr>
          <w:rFonts w:ascii="仿宋_GB2312" w:eastAsia="仿宋_GB2312" w:hAnsi="黑体" w:hint="eastAsia"/>
          <w:color w:val="595959" w:themeColor="text1" w:themeTint="A6"/>
          <w:sz w:val="32"/>
          <w:szCs w:val="32"/>
        </w:rPr>
        <w:t>%</w:t>
      </w:r>
      <w:r w:rsidRPr="001548DB">
        <w:rPr>
          <w:rFonts w:ascii="仿宋_GB2312" w:eastAsia="仿宋_GB2312" w:hAnsi="黑体" w:hint="eastAsia"/>
          <w:color w:val="595959" w:themeColor="text1" w:themeTint="A6"/>
          <w:sz w:val="32"/>
          <w:szCs w:val="32"/>
        </w:rPr>
        <w:t>。</w:t>
      </w:r>
    </w:p>
    <w:p w:rsidR="00BB69A0" w:rsidRPr="001548DB" w:rsidRDefault="00BB69A0" w:rsidP="00A021E4">
      <w:pPr>
        <w:snapToGrid/>
        <w:ind w:firstLine="640"/>
        <w:contextualSpacing/>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lastRenderedPageBreak/>
        <w:t>（三）一般公共预算当年拨款具体使用情况</w:t>
      </w:r>
    </w:p>
    <w:p w:rsidR="00BB69A0" w:rsidRPr="001548DB" w:rsidRDefault="00BB69A0"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1.</w:t>
      </w:r>
      <w:r w:rsidR="009474CB" w:rsidRPr="001548DB">
        <w:rPr>
          <w:rFonts w:ascii="仿宋_GB2312" w:eastAsia="仿宋_GB2312" w:hAnsi="黑体" w:cs="仿宋_GB2312" w:hint="eastAsia"/>
          <w:color w:val="595959" w:themeColor="text1" w:themeTint="A6"/>
          <w:sz w:val="32"/>
          <w:szCs w:val="32"/>
        </w:rPr>
        <w:t>社会保障和就业支出</w:t>
      </w:r>
      <w:r w:rsidRPr="001548DB">
        <w:rPr>
          <w:rFonts w:ascii="仿宋_GB2312" w:eastAsia="仿宋_GB2312" w:hAnsi="黑体" w:cs="仿宋_GB2312" w:hint="eastAsia"/>
          <w:color w:val="595959" w:themeColor="text1" w:themeTint="A6"/>
          <w:sz w:val="32"/>
          <w:szCs w:val="32"/>
        </w:rPr>
        <w:t>（类）</w:t>
      </w:r>
      <w:r w:rsidR="009474CB" w:rsidRPr="001548DB">
        <w:rPr>
          <w:rFonts w:ascii="仿宋_GB2312" w:eastAsia="仿宋_GB2312" w:hAnsi="黑体" w:cs="仿宋_GB2312" w:hint="eastAsia"/>
          <w:color w:val="595959" w:themeColor="text1" w:themeTint="A6"/>
          <w:sz w:val="32"/>
          <w:szCs w:val="32"/>
        </w:rPr>
        <w:t>行政事业单位养老支出</w:t>
      </w:r>
      <w:r w:rsidRPr="001548DB">
        <w:rPr>
          <w:rFonts w:ascii="仿宋_GB2312" w:eastAsia="仿宋_GB2312" w:hAnsi="黑体" w:cs="仿宋_GB2312" w:hint="eastAsia"/>
          <w:color w:val="595959" w:themeColor="text1" w:themeTint="A6"/>
          <w:sz w:val="32"/>
          <w:szCs w:val="32"/>
        </w:rPr>
        <w:t>（款）</w:t>
      </w:r>
      <w:r w:rsidR="009474CB" w:rsidRPr="001548DB">
        <w:rPr>
          <w:rFonts w:ascii="仿宋_GB2312" w:eastAsia="仿宋_GB2312" w:hAnsi="黑体" w:cs="仿宋_GB2312" w:hint="eastAsia"/>
          <w:color w:val="595959" w:themeColor="text1" w:themeTint="A6"/>
          <w:sz w:val="32"/>
          <w:szCs w:val="32"/>
        </w:rPr>
        <w:t>机关事业单位基本养老保险缴费支出</w:t>
      </w:r>
      <w:r w:rsidRPr="001548DB">
        <w:rPr>
          <w:rFonts w:ascii="仿宋_GB2312" w:eastAsia="仿宋_GB2312" w:hAnsi="黑体" w:cs="仿宋_GB2312" w:hint="eastAsia"/>
          <w:color w:val="595959" w:themeColor="text1" w:themeTint="A6"/>
          <w:sz w:val="32"/>
          <w:szCs w:val="32"/>
        </w:rPr>
        <w:t>（项）</w:t>
      </w:r>
      <w:r w:rsidR="009474CB" w:rsidRPr="001548DB">
        <w:rPr>
          <w:rFonts w:ascii="仿宋_GB2312" w:eastAsia="仿宋_GB2312" w:hAnsi="黑体" w:cs="仿宋_GB2312" w:hint="eastAsia"/>
          <w:color w:val="595959" w:themeColor="text1" w:themeTint="A6"/>
          <w:sz w:val="32"/>
          <w:szCs w:val="32"/>
        </w:rPr>
        <w:t>2021</w:t>
      </w:r>
      <w:r w:rsidRPr="001548DB">
        <w:rPr>
          <w:rFonts w:ascii="仿宋_GB2312" w:eastAsia="仿宋_GB2312" w:hAnsi="黑体" w:hint="eastAsia"/>
          <w:color w:val="595959" w:themeColor="text1" w:themeTint="A6"/>
          <w:sz w:val="32"/>
          <w:szCs w:val="32"/>
        </w:rPr>
        <w:t>年预算数为</w:t>
      </w:r>
      <w:r w:rsidR="009474CB" w:rsidRPr="001548DB">
        <w:rPr>
          <w:rFonts w:ascii="仿宋_GB2312" w:eastAsia="仿宋_GB2312" w:hAnsi="黑体" w:cs="仿宋_GB2312" w:hint="eastAsia"/>
          <w:color w:val="595959" w:themeColor="text1" w:themeTint="A6"/>
          <w:sz w:val="32"/>
          <w:szCs w:val="32"/>
        </w:rPr>
        <w:t>2884.85</w:t>
      </w:r>
      <w:r w:rsidRPr="001548DB">
        <w:rPr>
          <w:rFonts w:ascii="仿宋_GB2312" w:eastAsia="仿宋_GB2312" w:hAnsi="黑体" w:hint="eastAsia"/>
          <w:color w:val="595959" w:themeColor="text1" w:themeTint="A6"/>
          <w:sz w:val="32"/>
          <w:szCs w:val="32"/>
        </w:rPr>
        <w:t>万元，</w:t>
      </w:r>
      <w:r w:rsidR="00D1356D" w:rsidRPr="001548DB">
        <w:rPr>
          <w:rFonts w:ascii="仿宋_GB2312" w:eastAsia="仿宋_GB2312" w:hAnsi="黑体" w:hint="eastAsia"/>
          <w:color w:val="595959" w:themeColor="text1" w:themeTint="A6"/>
          <w:sz w:val="32"/>
          <w:szCs w:val="32"/>
        </w:rPr>
        <w:t>与</w:t>
      </w:r>
      <w:r w:rsidRPr="001548DB">
        <w:rPr>
          <w:rFonts w:ascii="仿宋_GB2312" w:eastAsia="仿宋_GB2312" w:hAnsi="黑体" w:hint="eastAsia"/>
          <w:color w:val="595959" w:themeColor="text1" w:themeTint="A6"/>
          <w:sz w:val="32"/>
          <w:szCs w:val="32"/>
        </w:rPr>
        <w:t>上年预算数</w:t>
      </w:r>
      <w:r w:rsidR="00685B34" w:rsidRPr="001548DB">
        <w:rPr>
          <w:rFonts w:ascii="仿宋_GB2312" w:eastAsia="仿宋_GB2312" w:hAnsi="黑体" w:cs="仿宋_GB2312" w:hint="eastAsia"/>
          <w:color w:val="595959" w:themeColor="text1" w:themeTint="A6"/>
          <w:sz w:val="32"/>
          <w:szCs w:val="32"/>
        </w:rPr>
        <w:t>增加0.04万元</w:t>
      </w:r>
      <w:r w:rsidR="00E24DB9" w:rsidRPr="001548DB">
        <w:rPr>
          <w:rFonts w:ascii="仿宋_GB2312" w:eastAsia="仿宋_GB2312" w:hAnsi="黑体" w:cs="仿宋_GB2312" w:hint="eastAsia"/>
          <w:color w:val="595959" w:themeColor="text1" w:themeTint="A6"/>
          <w:sz w:val="32"/>
          <w:szCs w:val="32"/>
        </w:rPr>
        <w:t>,主要是人员变动引起</w:t>
      </w:r>
      <w:r w:rsidR="009474CB" w:rsidRPr="001548DB">
        <w:rPr>
          <w:rFonts w:ascii="仿宋_GB2312" w:eastAsia="仿宋_GB2312" w:hAnsi="黑体" w:cs="仿宋_GB2312" w:hint="eastAsia"/>
          <w:color w:val="595959" w:themeColor="text1" w:themeTint="A6"/>
          <w:sz w:val="32"/>
          <w:szCs w:val="32"/>
        </w:rPr>
        <w:t>。</w:t>
      </w:r>
    </w:p>
    <w:p w:rsidR="00BB69A0" w:rsidRPr="001548DB" w:rsidRDefault="00BB69A0" w:rsidP="00A021E4">
      <w:pPr>
        <w:snapToGrid/>
        <w:ind w:firstLineChars="200" w:firstLine="640"/>
        <w:contextualSpacing/>
        <w:rPr>
          <w:rFonts w:ascii="仿宋_GB2312" w:eastAsia="仿宋_GB2312" w:hAnsi="黑体" w:cs="仿宋_GB2312"/>
          <w:color w:val="595959" w:themeColor="text1" w:themeTint="A6"/>
          <w:sz w:val="32"/>
          <w:szCs w:val="32"/>
        </w:rPr>
      </w:pPr>
      <w:r w:rsidRPr="001548DB">
        <w:rPr>
          <w:rFonts w:ascii="仿宋_GB2312" w:eastAsia="仿宋_GB2312" w:hAnsi="黑体" w:hint="eastAsia"/>
          <w:color w:val="595959" w:themeColor="text1" w:themeTint="A6"/>
          <w:sz w:val="32"/>
          <w:szCs w:val="32"/>
        </w:rPr>
        <w:t>2.</w:t>
      </w:r>
      <w:r w:rsidR="009474CB" w:rsidRPr="001548DB">
        <w:rPr>
          <w:rFonts w:ascii="仿宋_GB2312" w:eastAsia="仿宋_GB2312" w:hAnsi="黑体" w:cs="仿宋_GB2312" w:hint="eastAsia"/>
          <w:color w:val="595959" w:themeColor="text1" w:themeTint="A6"/>
          <w:sz w:val="32"/>
          <w:szCs w:val="32"/>
        </w:rPr>
        <w:t xml:space="preserve"> 社会保障和就业支出（类）行政事业单位养老支出（款）机关事业单位职业年金缴费支出</w:t>
      </w:r>
      <w:r w:rsidRPr="001548DB">
        <w:rPr>
          <w:rFonts w:ascii="仿宋_GB2312" w:eastAsia="仿宋_GB2312" w:hAnsi="黑体" w:cs="仿宋_GB2312" w:hint="eastAsia"/>
          <w:color w:val="595959" w:themeColor="text1" w:themeTint="A6"/>
          <w:sz w:val="32"/>
          <w:szCs w:val="32"/>
        </w:rPr>
        <w:t>（项）</w:t>
      </w:r>
      <w:r w:rsidR="009474CB" w:rsidRPr="001548DB">
        <w:rPr>
          <w:rFonts w:ascii="仿宋_GB2312" w:eastAsia="仿宋_GB2312" w:hAnsi="黑体" w:cs="仿宋_GB2312" w:hint="eastAsia"/>
          <w:color w:val="595959" w:themeColor="text1" w:themeTint="A6"/>
          <w:sz w:val="32"/>
          <w:szCs w:val="32"/>
        </w:rPr>
        <w:t>2021</w:t>
      </w:r>
      <w:r w:rsidRPr="001548DB">
        <w:rPr>
          <w:rFonts w:ascii="仿宋_GB2312" w:eastAsia="仿宋_GB2312" w:hAnsi="黑体" w:hint="eastAsia"/>
          <w:color w:val="595959" w:themeColor="text1" w:themeTint="A6"/>
          <w:sz w:val="32"/>
          <w:szCs w:val="32"/>
        </w:rPr>
        <w:t>年预算数为</w:t>
      </w:r>
      <w:r w:rsidR="009474CB" w:rsidRPr="001548DB">
        <w:rPr>
          <w:rFonts w:ascii="仿宋_GB2312" w:eastAsia="仿宋_GB2312" w:hAnsi="黑体" w:cs="仿宋_GB2312" w:hint="eastAsia"/>
          <w:color w:val="595959" w:themeColor="text1" w:themeTint="A6"/>
          <w:sz w:val="32"/>
          <w:szCs w:val="32"/>
        </w:rPr>
        <w:t>250.85</w:t>
      </w:r>
      <w:r w:rsidRPr="001548DB">
        <w:rPr>
          <w:rFonts w:ascii="仿宋_GB2312" w:eastAsia="仿宋_GB2312" w:hAnsi="黑体" w:hint="eastAsia"/>
          <w:color w:val="595959" w:themeColor="text1" w:themeTint="A6"/>
          <w:sz w:val="32"/>
          <w:szCs w:val="32"/>
        </w:rPr>
        <w:t>万元，</w:t>
      </w:r>
      <w:r w:rsidR="00D1356D" w:rsidRPr="001548DB">
        <w:rPr>
          <w:rFonts w:ascii="仿宋_GB2312" w:eastAsia="仿宋_GB2312" w:hAnsi="黑体" w:hint="eastAsia"/>
          <w:color w:val="595959" w:themeColor="text1" w:themeTint="A6"/>
          <w:sz w:val="32"/>
          <w:szCs w:val="32"/>
        </w:rPr>
        <w:t>与</w:t>
      </w:r>
      <w:r w:rsidRPr="001548DB">
        <w:rPr>
          <w:rFonts w:ascii="仿宋_GB2312" w:eastAsia="仿宋_GB2312" w:hAnsi="黑体" w:hint="eastAsia"/>
          <w:color w:val="595959" w:themeColor="text1" w:themeTint="A6"/>
          <w:sz w:val="32"/>
          <w:szCs w:val="32"/>
        </w:rPr>
        <w:t>上年预算数</w:t>
      </w:r>
      <w:r w:rsidRPr="001548DB">
        <w:rPr>
          <w:rFonts w:ascii="仿宋_GB2312" w:eastAsia="仿宋_GB2312" w:hAnsi="黑体" w:cs="仿宋_GB2312" w:hint="eastAsia"/>
          <w:color w:val="595959" w:themeColor="text1" w:themeTint="A6"/>
          <w:sz w:val="32"/>
          <w:szCs w:val="32"/>
        </w:rPr>
        <w:t>持平</w:t>
      </w:r>
      <w:r w:rsidR="009474CB" w:rsidRPr="001548DB">
        <w:rPr>
          <w:rFonts w:ascii="仿宋_GB2312" w:eastAsia="仿宋_GB2312" w:hAnsi="黑体" w:cs="仿宋_GB2312" w:hint="eastAsia"/>
          <w:color w:val="595959" w:themeColor="text1" w:themeTint="A6"/>
          <w:sz w:val="32"/>
          <w:szCs w:val="32"/>
        </w:rPr>
        <w:t>。</w:t>
      </w:r>
    </w:p>
    <w:p w:rsidR="00691BE0" w:rsidRPr="001548DB" w:rsidRDefault="00691BE0"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3.</w:t>
      </w:r>
      <w:r w:rsidRPr="001548DB">
        <w:rPr>
          <w:rFonts w:hint="eastAsia"/>
          <w:color w:val="595959" w:themeColor="text1" w:themeTint="A6"/>
        </w:rPr>
        <w:t xml:space="preserve"> </w:t>
      </w:r>
      <w:r w:rsidRPr="001548DB">
        <w:rPr>
          <w:rFonts w:ascii="仿宋_GB2312" w:eastAsia="仿宋_GB2312" w:hAnsi="黑体" w:cs="仿宋_GB2312" w:hint="eastAsia"/>
          <w:color w:val="595959" w:themeColor="text1" w:themeTint="A6"/>
          <w:sz w:val="32"/>
          <w:szCs w:val="32"/>
        </w:rPr>
        <w:t>卫生健康支出（类）公立医院（款）综合医院（项）2021</w:t>
      </w:r>
      <w:r w:rsidRPr="001548DB">
        <w:rPr>
          <w:rFonts w:ascii="仿宋_GB2312" w:eastAsia="仿宋_GB2312" w:hAnsi="黑体" w:hint="eastAsia"/>
          <w:color w:val="595959" w:themeColor="text1" w:themeTint="A6"/>
          <w:sz w:val="32"/>
          <w:szCs w:val="32"/>
        </w:rPr>
        <w:t>年预算数为2703.84万元，比上年</w:t>
      </w:r>
      <w:r w:rsidR="00D1356D" w:rsidRPr="001548DB">
        <w:rPr>
          <w:rFonts w:ascii="仿宋_GB2312" w:eastAsia="仿宋_GB2312" w:hAnsi="黑体" w:hint="eastAsia"/>
          <w:color w:val="595959" w:themeColor="text1" w:themeTint="A6"/>
          <w:sz w:val="32"/>
          <w:szCs w:val="32"/>
        </w:rPr>
        <w:t>预算</w:t>
      </w:r>
      <w:r w:rsidRPr="001548DB">
        <w:rPr>
          <w:rFonts w:ascii="仿宋_GB2312" w:eastAsia="仿宋_GB2312" w:hAnsi="黑体" w:hint="eastAsia"/>
          <w:color w:val="595959" w:themeColor="text1" w:themeTint="A6"/>
          <w:sz w:val="32"/>
          <w:szCs w:val="32"/>
        </w:rPr>
        <w:t>数</w:t>
      </w:r>
      <w:r w:rsidR="006F1EE7" w:rsidRPr="001548DB">
        <w:rPr>
          <w:rFonts w:ascii="仿宋_GB2312" w:eastAsia="仿宋_GB2312" w:hAnsi="黑体" w:hint="eastAsia"/>
          <w:color w:val="595959" w:themeColor="text1" w:themeTint="A6"/>
          <w:sz w:val="32"/>
          <w:szCs w:val="32"/>
        </w:rPr>
        <w:t>增加</w:t>
      </w:r>
      <w:r w:rsidR="00284EEF" w:rsidRPr="001548DB">
        <w:rPr>
          <w:rFonts w:ascii="仿宋_GB2312" w:eastAsia="仿宋_GB2312" w:hAnsi="黑体" w:hint="eastAsia"/>
          <w:color w:val="595959" w:themeColor="text1" w:themeTint="A6"/>
          <w:sz w:val="32"/>
          <w:szCs w:val="32"/>
        </w:rPr>
        <w:t>2664.44</w:t>
      </w:r>
      <w:r w:rsidR="006F1EE7" w:rsidRPr="001548DB">
        <w:rPr>
          <w:rFonts w:ascii="仿宋_GB2312" w:eastAsia="仿宋_GB2312" w:hAnsi="黑体" w:hint="eastAsia"/>
          <w:color w:val="595959" w:themeColor="text1" w:themeTint="A6"/>
          <w:sz w:val="32"/>
          <w:szCs w:val="32"/>
        </w:rPr>
        <w:t>万元，主要是</w:t>
      </w:r>
      <w:r w:rsidR="00135EB4" w:rsidRPr="001548DB">
        <w:rPr>
          <w:rFonts w:ascii="仿宋_GB2312" w:eastAsia="仿宋_GB2312" w:hAnsi="黑体" w:hint="eastAsia"/>
          <w:color w:val="595959" w:themeColor="text1" w:themeTint="A6"/>
          <w:sz w:val="32"/>
          <w:szCs w:val="32"/>
        </w:rPr>
        <w:t>增加了海南省结核病院项目</w:t>
      </w:r>
      <w:r w:rsidR="00577DB2" w:rsidRPr="001548DB">
        <w:rPr>
          <w:rFonts w:ascii="仿宋_GB2312" w:eastAsia="仿宋_GB2312" w:hAnsi="黑体" w:hint="eastAsia"/>
          <w:color w:val="595959" w:themeColor="text1" w:themeTint="A6"/>
          <w:sz w:val="32"/>
          <w:szCs w:val="32"/>
        </w:rPr>
        <w:t>拨款</w:t>
      </w:r>
      <w:r w:rsidR="00135EB4" w:rsidRPr="001548DB">
        <w:rPr>
          <w:rFonts w:ascii="仿宋_GB2312" w:eastAsia="仿宋_GB2312" w:hAnsi="黑体" w:hint="eastAsia"/>
          <w:color w:val="595959" w:themeColor="text1" w:themeTint="A6"/>
          <w:sz w:val="32"/>
          <w:szCs w:val="32"/>
        </w:rPr>
        <w:t>、</w:t>
      </w:r>
      <w:r w:rsidR="00577DB2" w:rsidRPr="001548DB">
        <w:rPr>
          <w:rFonts w:ascii="仿宋_GB2312" w:eastAsia="仿宋_GB2312" w:hAnsi="黑体" w:hint="eastAsia"/>
          <w:color w:val="595959" w:themeColor="text1" w:themeTint="A6"/>
          <w:sz w:val="32"/>
          <w:szCs w:val="32"/>
        </w:rPr>
        <w:t>公立医院改革省级财政拨款</w:t>
      </w:r>
      <w:r w:rsidR="00EA6E3C" w:rsidRPr="001548DB">
        <w:rPr>
          <w:rFonts w:ascii="仿宋_GB2312" w:eastAsia="仿宋_GB2312" w:hAnsi="黑体" w:hint="eastAsia"/>
          <w:color w:val="595959" w:themeColor="text1" w:themeTint="A6"/>
          <w:sz w:val="32"/>
          <w:szCs w:val="32"/>
        </w:rPr>
        <w:t>。</w:t>
      </w:r>
    </w:p>
    <w:p w:rsidR="00EA6E3C" w:rsidRPr="001548DB" w:rsidRDefault="00EA6E3C"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t>4.</w:t>
      </w:r>
      <w:r w:rsidRPr="001548DB">
        <w:rPr>
          <w:rFonts w:ascii="仿宋_GB2312" w:eastAsia="仿宋_GB2312" w:hAnsi="黑体" w:cs="仿宋_GB2312" w:hint="eastAsia"/>
          <w:color w:val="595959" w:themeColor="text1" w:themeTint="A6"/>
          <w:sz w:val="32"/>
          <w:szCs w:val="32"/>
        </w:rPr>
        <w:t xml:space="preserve"> 卫生健康支出（类）公立医院（款）其他公立医院支出（项）2021</w:t>
      </w:r>
      <w:r w:rsidRPr="001548DB">
        <w:rPr>
          <w:rFonts w:ascii="仿宋_GB2312" w:eastAsia="仿宋_GB2312" w:hAnsi="黑体" w:hint="eastAsia"/>
          <w:color w:val="595959" w:themeColor="text1" w:themeTint="A6"/>
          <w:sz w:val="32"/>
          <w:szCs w:val="32"/>
        </w:rPr>
        <w:t>年预算数为134万元，比上年</w:t>
      </w:r>
      <w:r w:rsidR="00D1356D" w:rsidRPr="001548DB">
        <w:rPr>
          <w:rFonts w:ascii="仿宋_GB2312" w:eastAsia="仿宋_GB2312" w:hAnsi="黑体" w:hint="eastAsia"/>
          <w:color w:val="595959" w:themeColor="text1" w:themeTint="A6"/>
          <w:sz w:val="32"/>
          <w:szCs w:val="32"/>
        </w:rPr>
        <w:t>预算</w:t>
      </w:r>
      <w:r w:rsidRPr="001548DB">
        <w:rPr>
          <w:rFonts w:ascii="仿宋_GB2312" w:eastAsia="仿宋_GB2312" w:hAnsi="黑体" w:hint="eastAsia"/>
          <w:color w:val="595959" w:themeColor="text1" w:themeTint="A6"/>
          <w:sz w:val="32"/>
          <w:szCs w:val="32"/>
        </w:rPr>
        <w:t>数增加134万元，主要是增加</w:t>
      </w:r>
      <w:r w:rsidR="00577DB2" w:rsidRPr="001548DB">
        <w:rPr>
          <w:rFonts w:ascii="仿宋_GB2312" w:eastAsia="仿宋_GB2312" w:hAnsi="黑体" w:hint="eastAsia"/>
          <w:color w:val="595959" w:themeColor="text1" w:themeTint="A6"/>
          <w:sz w:val="32"/>
          <w:szCs w:val="32"/>
        </w:rPr>
        <w:t>公立医院改革中央财政拨款</w:t>
      </w:r>
      <w:r w:rsidRPr="001548DB">
        <w:rPr>
          <w:rFonts w:ascii="仿宋_GB2312" w:eastAsia="仿宋_GB2312" w:hAnsi="黑体" w:hint="eastAsia"/>
          <w:color w:val="595959" w:themeColor="text1" w:themeTint="A6"/>
          <w:sz w:val="32"/>
          <w:szCs w:val="32"/>
        </w:rPr>
        <w:t>。</w:t>
      </w:r>
    </w:p>
    <w:p w:rsidR="00577DB2" w:rsidRPr="001548DB" w:rsidRDefault="00577DB2"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t>5.</w:t>
      </w:r>
      <w:r w:rsidRPr="001548DB">
        <w:rPr>
          <w:rFonts w:ascii="仿宋_GB2312" w:eastAsia="仿宋_GB2312" w:hAnsi="黑体" w:cs="仿宋_GB2312" w:hint="eastAsia"/>
          <w:color w:val="595959" w:themeColor="text1" w:themeTint="A6"/>
          <w:sz w:val="32"/>
          <w:szCs w:val="32"/>
        </w:rPr>
        <w:t xml:space="preserve"> 卫生健康支出（类）公共卫生（款）基本公共卫生服务（项）2021</w:t>
      </w:r>
      <w:r w:rsidRPr="001548DB">
        <w:rPr>
          <w:rFonts w:ascii="仿宋_GB2312" w:eastAsia="仿宋_GB2312" w:hAnsi="黑体" w:hint="eastAsia"/>
          <w:color w:val="595959" w:themeColor="text1" w:themeTint="A6"/>
          <w:sz w:val="32"/>
          <w:szCs w:val="32"/>
        </w:rPr>
        <w:t>年预算数为22.88万元，比上年</w:t>
      </w:r>
      <w:r w:rsidR="00D1356D" w:rsidRPr="001548DB">
        <w:rPr>
          <w:rFonts w:ascii="仿宋_GB2312" w:eastAsia="仿宋_GB2312" w:hAnsi="黑体" w:hint="eastAsia"/>
          <w:color w:val="595959" w:themeColor="text1" w:themeTint="A6"/>
          <w:sz w:val="32"/>
          <w:szCs w:val="32"/>
        </w:rPr>
        <w:t>预算</w:t>
      </w:r>
      <w:r w:rsidRPr="001548DB">
        <w:rPr>
          <w:rFonts w:ascii="仿宋_GB2312" w:eastAsia="仿宋_GB2312" w:hAnsi="黑体" w:hint="eastAsia"/>
          <w:color w:val="595959" w:themeColor="text1" w:themeTint="A6"/>
          <w:sz w:val="32"/>
          <w:szCs w:val="32"/>
        </w:rPr>
        <w:t>数增加22.88万元，主要是增加公立医院改革中央财政拨款。</w:t>
      </w:r>
    </w:p>
    <w:p w:rsidR="00D11FC8" w:rsidRPr="001548DB" w:rsidRDefault="00DA2B79"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t>6</w:t>
      </w:r>
      <w:r w:rsidR="00D11FC8" w:rsidRPr="001548DB">
        <w:rPr>
          <w:rFonts w:ascii="仿宋_GB2312" w:eastAsia="仿宋_GB2312" w:hAnsi="黑体" w:hint="eastAsia"/>
          <w:color w:val="595959" w:themeColor="text1" w:themeTint="A6"/>
          <w:sz w:val="32"/>
          <w:szCs w:val="32"/>
        </w:rPr>
        <w:t>.</w:t>
      </w:r>
      <w:r w:rsidR="00D11FC8" w:rsidRPr="001548DB">
        <w:rPr>
          <w:rFonts w:ascii="仿宋_GB2312" w:eastAsia="仿宋_GB2312" w:hAnsi="黑体" w:cs="仿宋_GB2312" w:hint="eastAsia"/>
          <w:color w:val="595959" w:themeColor="text1" w:themeTint="A6"/>
          <w:sz w:val="32"/>
          <w:szCs w:val="32"/>
        </w:rPr>
        <w:t xml:space="preserve"> 卫生健康支出（类）公共卫生（款）重大公共卫生服务（项）2021</w:t>
      </w:r>
      <w:r w:rsidR="00D11FC8" w:rsidRPr="001548DB">
        <w:rPr>
          <w:rFonts w:ascii="仿宋_GB2312" w:eastAsia="仿宋_GB2312" w:hAnsi="黑体" w:hint="eastAsia"/>
          <w:color w:val="595959" w:themeColor="text1" w:themeTint="A6"/>
          <w:sz w:val="32"/>
          <w:szCs w:val="32"/>
        </w:rPr>
        <w:t>年预算数为20.00万元，比上年</w:t>
      </w:r>
      <w:r w:rsidR="00D1356D" w:rsidRPr="001548DB">
        <w:rPr>
          <w:rFonts w:ascii="仿宋_GB2312" w:eastAsia="仿宋_GB2312" w:hAnsi="黑体" w:hint="eastAsia"/>
          <w:color w:val="595959" w:themeColor="text1" w:themeTint="A6"/>
          <w:sz w:val="32"/>
          <w:szCs w:val="32"/>
        </w:rPr>
        <w:t>预算</w:t>
      </w:r>
      <w:r w:rsidR="00D11FC8" w:rsidRPr="001548DB">
        <w:rPr>
          <w:rFonts w:ascii="仿宋_GB2312" w:eastAsia="仿宋_GB2312" w:hAnsi="黑体" w:hint="eastAsia"/>
          <w:color w:val="595959" w:themeColor="text1" w:themeTint="A6"/>
          <w:sz w:val="32"/>
          <w:szCs w:val="32"/>
        </w:rPr>
        <w:t>数增加20.00万元，主要是增加结核病防治项目中央财政拨款。</w:t>
      </w:r>
    </w:p>
    <w:p w:rsidR="00BB69A0" w:rsidRPr="001548DB" w:rsidRDefault="00DA2B79"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lastRenderedPageBreak/>
        <w:t>7</w:t>
      </w:r>
      <w:r w:rsidR="00D11FC8" w:rsidRPr="001548DB">
        <w:rPr>
          <w:rFonts w:ascii="仿宋_GB2312" w:eastAsia="仿宋_GB2312" w:hAnsi="黑体" w:hint="eastAsia"/>
          <w:color w:val="595959" w:themeColor="text1" w:themeTint="A6"/>
          <w:sz w:val="32"/>
          <w:szCs w:val="32"/>
        </w:rPr>
        <w:t>.</w:t>
      </w:r>
      <w:r w:rsidR="00D11FC8" w:rsidRPr="001548DB">
        <w:rPr>
          <w:rFonts w:ascii="仿宋_GB2312" w:eastAsia="仿宋_GB2312" w:hAnsi="黑体" w:cs="仿宋_GB2312" w:hint="eastAsia"/>
          <w:color w:val="595959" w:themeColor="text1" w:themeTint="A6"/>
          <w:sz w:val="32"/>
          <w:szCs w:val="32"/>
        </w:rPr>
        <w:t xml:space="preserve"> 卫生健康支出（类）中医药（款）</w:t>
      </w:r>
      <w:r w:rsidR="00D1356D" w:rsidRPr="001548DB">
        <w:rPr>
          <w:rFonts w:ascii="仿宋_GB2312" w:eastAsia="仿宋_GB2312" w:hAnsi="黑体" w:cs="仿宋_GB2312" w:hint="eastAsia"/>
          <w:color w:val="595959" w:themeColor="text1" w:themeTint="A6"/>
          <w:sz w:val="32"/>
          <w:szCs w:val="32"/>
        </w:rPr>
        <w:t>中医(民族医)药专项</w:t>
      </w:r>
      <w:r w:rsidR="00D11FC8" w:rsidRPr="001548DB">
        <w:rPr>
          <w:rFonts w:ascii="仿宋_GB2312" w:eastAsia="仿宋_GB2312" w:hAnsi="黑体" w:cs="仿宋_GB2312" w:hint="eastAsia"/>
          <w:color w:val="595959" w:themeColor="text1" w:themeTint="A6"/>
          <w:sz w:val="32"/>
          <w:szCs w:val="32"/>
        </w:rPr>
        <w:t>（项）2021</w:t>
      </w:r>
      <w:r w:rsidR="00D11FC8" w:rsidRPr="001548DB">
        <w:rPr>
          <w:rFonts w:ascii="仿宋_GB2312" w:eastAsia="仿宋_GB2312" w:hAnsi="黑体" w:hint="eastAsia"/>
          <w:color w:val="595959" w:themeColor="text1" w:themeTint="A6"/>
          <w:sz w:val="32"/>
          <w:szCs w:val="32"/>
        </w:rPr>
        <w:t>年预算数为</w:t>
      </w:r>
      <w:r w:rsidR="00FD53B8" w:rsidRPr="001548DB">
        <w:rPr>
          <w:rFonts w:ascii="仿宋_GB2312" w:eastAsia="仿宋_GB2312" w:hAnsi="黑体" w:hint="eastAsia"/>
          <w:color w:val="595959" w:themeColor="text1" w:themeTint="A6"/>
          <w:sz w:val="32"/>
          <w:szCs w:val="32"/>
        </w:rPr>
        <w:t>55.58</w:t>
      </w:r>
      <w:r w:rsidR="00D11FC8" w:rsidRPr="001548DB">
        <w:rPr>
          <w:rFonts w:ascii="仿宋_GB2312" w:eastAsia="仿宋_GB2312" w:hAnsi="黑体" w:hint="eastAsia"/>
          <w:color w:val="595959" w:themeColor="text1" w:themeTint="A6"/>
          <w:sz w:val="32"/>
          <w:szCs w:val="32"/>
        </w:rPr>
        <w:t>万元，比上年</w:t>
      </w:r>
      <w:r w:rsidR="00D1356D" w:rsidRPr="001548DB">
        <w:rPr>
          <w:rFonts w:ascii="仿宋_GB2312" w:eastAsia="仿宋_GB2312" w:hAnsi="黑体" w:hint="eastAsia"/>
          <w:color w:val="595959" w:themeColor="text1" w:themeTint="A6"/>
          <w:sz w:val="32"/>
          <w:szCs w:val="32"/>
        </w:rPr>
        <w:t>预算</w:t>
      </w:r>
      <w:r w:rsidR="00D11FC8" w:rsidRPr="001548DB">
        <w:rPr>
          <w:rFonts w:ascii="仿宋_GB2312" w:eastAsia="仿宋_GB2312" w:hAnsi="黑体" w:hint="eastAsia"/>
          <w:color w:val="595959" w:themeColor="text1" w:themeTint="A6"/>
          <w:sz w:val="32"/>
          <w:szCs w:val="32"/>
        </w:rPr>
        <w:t>数增加</w:t>
      </w:r>
      <w:r w:rsidR="00D1356D" w:rsidRPr="001548DB">
        <w:rPr>
          <w:rFonts w:ascii="仿宋_GB2312" w:eastAsia="仿宋_GB2312" w:hAnsi="黑体" w:hint="eastAsia"/>
          <w:color w:val="595959" w:themeColor="text1" w:themeTint="A6"/>
          <w:sz w:val="32"/>
          <w:szCs w:val="32"/>
        </w:rPr>
        <w:t>55.58</w:t>
      </w:r>
      <w:r w:rsidR="00D11FC8" w:rsidRPr="001548DB">
        <w:rPr>
          <w:rFonts w:ascii="仿宋_GB2312" w:eastAsia="仿宋_GB2312" w:hAnsi="黑体" w:hint="eastAsia"/>
          <w:color w:val="595959" w:themeColor="text1" w:themeTint="A6"/>
          <w:sz w:val="32"/>
          <w:szCs w:val="32"/>
        </w:rPr>
        <w:t>万元，主要是增加</w:t>
      </w:r>
      <w:r w:rsidR="00D1356D" w:rsidRPr="001548DB">
        <w:rPr>
          <w:rFonts w:ascii="仿宋_GB2312" w:eastAsia="仿宋_GB2312" w:hAnsi="黑体" w:hint="eastAsia"/>
          <w:color w:val="595959" w:themeColor="text1" w:themeTint="A6"/>
          <w:sz w:val="32"/>
          <w:szCs w:val="32"/>
        </w:rPr>
        <w:t>医疗服务能力提升补助资金（中医药事业传承与发展部分）项目。</w:t>
      </w:r>
    </w:p>
    <w:p w:rsidR="00D1356D" w:rsidRPr="001548DB" w:rsidRDefault="00DA2B79"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t>8</w:t>
      </w:r>
      <w:r w:rsidR="00D1356D" w:rsidRPr="001548DB">
        <w:rPr>
          <w:rFonts w:ascii="仿宋_GB2312" w:eastAsia="仿宋_GB2312" w:hAnsi="黑体" w:hint="eastAsia"/>
          <w:color w:val="595959" w:themeColor="text1" w:themeTint="A6"/>
          <w:sz w:val="32"/>
          <w:szCs w:val="32"/>
        </w:rPr>
        <w:t>.</w:t>
      </w:r>
      <w:r w:rsidR="00D1356D" w:rsidRPr="001548DB">
        <w:rPr>
          <w:rFonts w:ascii="仿宋_GB2312" w:eastAsia="仿宋_GB2312" w:hAnsi="黑体" w:cs="仿宋_GB2312" w:hint="eastAsia"/>
          <w:color w:val="595959" w:themeColor="text1" w:themeTint="A6"/>
          <w:sz w:val="32"/>
          <w:szCs w:val="32"/>
        </w:rPr>
        <w:t xml:space="preserve"> 卫生健康支出（类）其他卫生健康支出（款）其他卫生健康支出（项）2021</w:t>
      </w:r>
      <w:r w:rsidR="00D1356D" w:rsidRPr="001548DB">
        <w:rPr>
          <w:rFonts w:ascii="仿宋_GB2312" w:eastAsia="仿宋_GB2312" w:hAnsi="黑体" w:hint="eastAsia"/>
          <w:color w:val="595959" w:themeColor="text1" w:themeTint="A6"/>
          <w:sz w:val="32"/>
          <w:szCs w:val="32"/>
        </w:rPr>
        <w:t>年预算数为1119.06万元，比上年预算数增加</w:t>
      </w:r>
      <w:r w:rsidR="00284EEF" w:rsidRPr="001548DB">
        <w:rPr>
          <w:rFonts w:ascii="仿宋_GB2312" w:eastAsia="仿宋_GB2312" w:hAnsi="黑体" w:hint="eastAsia"/>
          <w:color w:val="595959" w:themeColor="text1" w:themeTint="A6"/>
          <w:sz w:val="32"/>
          <w:szCs w:val="32"/>
        </w:rPr>
        <w:t>1119.06</w:t>
      </w:r>
      <w:r w:rsidR="00D1356D" w:rsidRPr="001548DB">
        <w:rPr>
          <w:rFonts w:ascii="仿宋_GB2312" w:eastAsia="仿宋_GB2312" w:hAnsi="黑体" w:hint="eastAsia"/>
          <w:color w:val="595959" w:themeColor="text1" w:themeTint="A6"/>
          <w:sz w:val="32"/>
          <w:szCs w:val="32"/>
        </w:rPr>
        <w:t>万元，主要是增加</w:t>
      </w:r>
      <w:r w:rsidR="000A35D6" w:rsidRPr="001548DB">
        <w:rPr>
          <w:rFonts w:ascii="仿宋_GB2312" w:eastAsia="仿宋_GB2312" w:hAnsi="黑体" w:hint="eastAsia"/>
          <w:color w:val="595959" w:themeColor="text1" w:themeTint="A6"/>
          <w:sz w:val="32"/>
          <w:szCs w:val="32"/>
        </w:rPr>
        <w:t>卫生健康人才培养中央财政资金</w:t>
      </w:r>
      <w:r w:rsidR="00D1356D" w:rsidRPr="001548DB">
        <w:rPr>
          <w:rFonts w:ascii="仿宋_GB2312" w:eastAsia="仿宋_GB2312" w:hAnsi="黑体" w:hint="eastAsia"/>
          <w:color w:val="595959" w:themeColor="text1" w:themeTint="A6"/>
          <w:sz w:val="32"/>
          <w:szCs w:val="32"/>
        </w:rPr>
        <w:t>。</w:t>
      </w:r>
    </w:p>
    <w:p w:rsidR="00BB69A0" w:rsidRPr="001548DB" w:rsidRDefault="00BB69A0" w:rsidP="00A021E4">
      <w:pPr>
        <w:snapToGrid/>
        <w:ind w:firstLine="640"/>
        <w:contextualSpacing/>
        <w:rPr>
          <w:rFonts w:ascii="黑体" w:eastAsia="黑体" w:hAnsi="黑体"/>
          <w:color w:val="595959" w:themeColor="text1" w:themeTint="A6"/>
          <w:sz w:val="32"/>
          <w:szCs w:val="32"/>
        </w:rPr>
      </w:pPr>
      <w:r w:rsidRPr="001548DB">
        <w:rPr>
          <w:rFonts w:ascii="黑体" w:eastAsia="黑体" w:hAnsi="黑体" w:hint="eastAsia"/>
          <w:color w:val="595959" w:themeColor="text1" w:themeTint="A6"/>
          <w:sz w:val="32"/>
          <w:szCs w:val="32"/>
        </w:rPr>
        <w:t>三、关于</w:t>
      </w:r>
      <w:r w:rsidR="00F1448B" w:rsidRPr="001548DB">
        <w:rPr>
          <w:rFonts w:ascii="黑体" w:eastAsia="黑体" w:hAnsi="黑体" w:cs="仿宋_GB2312" w:hint="eastAsia"/>
          <w:color w:val="595959" w:themeColor="text1" w:themeTint="A6"/>
          <w:sz w:val="32"/>
          <w:szCs w:val="32"/>
        </w:rPr>
        <w:t>海南医学院第二附属医院2021</w:t>
      </w:r>
      <w:r w:rsidR="00F1448B" w:rsidRPr="001548DB">
        <w:rPr>
          <w:rFonts w:ascii="黑体" w:eastAsia="黑体" w:hAnsi="黑体" w:hint="eastAsia"/>
          <w:color w:val="595959" w:themeColor="text1" w:themeTint="A6"/>
          <w:sz w:val="32"/>
          <w:szCs w:val="32"/>
        </w:rPr>
        <w:t>年</w:t>
      </w:r>
      <w:r w:rsidRPr="001548DB">
        <w:rPr>
          <w:rFonts w:ascii="黑体" w:eastAsia="黑体" w:hAnsi="黑体" w:hint="eastAsia"/>
          <w:color w:val="595959" w:themeColor="text1" w:themeTint="A6"/>
          <w:sz w:val="32"/>
          <w:szCs w:val="32"/>
        </w:rPr>
        <w:t>一般公共预算基本支出情况说明</w:t>
      </w:r>
    </w:p>
    <w:p w:rsidR="00BB69A0" w:rsidRPr="001548DB" w:rsidRDefault="00F1448B"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海南医学院第二附属医院2021</w:t>
      </w:r>
      <w:r w:rsidRPr="001548DB">
        <w:rPr>
          <w:rFonts w:ascii="仿宋_GB2312" w:eastAsia="仿宋_GB2312" w:hAnsi="黑体" w:hint="eastAsia"/>
          <w:color w:val="595959" w:themeColor="text1" w:themeTint="A6"/>
          <w:sz w:val="32"/>
          <w:szCs w:val="32"/>
        </w:rPr>
        <w:t>年</w:t>
      </w:r>
      <w:r w:rsidR="00BB69A0" w:rsidRPr="001548DB">
        <w:rPr>
          <w:rFonts w:ascii="仿宋_GB2312" w:eastAsia="仿宋_GB2312" w:hAnsi="黑体" w:hint="eastAsia"/>
          <w:color w:val="595959" w:themeColor="text1" w:themeTint="A6"/>
          <w:sz w:val="32"/>
          <w:szCs w:val="32"/>
        </w:rPr>
        <w:t>一般公共预算基本支出为</w:t>
      </w:r>
      <w:r w:rsidRPr="001548DB">
        <w:rPr>
          <w:rFonts w:ascii="仿宋_GB2312" w:eastAsia="仿宋_GB2312" w:hAnsi="黑体" w:cs="仿宋_GB2312" w:hint="eastAsia"/>
          <w:color w:val="595959" w:themeColor="text1" w:themeTint="A6"/>
          <w:sz w:val="32"/>
          <w:szCs w:val="32"/>
        </w:rPr>
        <w:t>3135.70</w:t>
      </w:r>
      <w:r w:rsidR="00BB69A0" w:rsidRPr="001548DB">
        <w:rPr>
          <w:rFonts w:ascii="仿宋_GB2312" w:eastAsia="仿宋_GB2312" w:hAnsi="黑体" w:hint="eastAsia"/>
          <w:color w:val="595959" w:themeColor="text1" w:themeTint="A6"/>
          <w:sz w:val="32"/>
          <w:szCs w:val="32"/>
        </w:rPr>
        <w:t>万元，其中：</w:t>
      </w:r>
    </w:p>
    <w:p w:rsidR="00BB69A0" w:rsidRPr="001548DB" w:rsidRDefault="00BB69A0"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t>人员经费</w:t>
      </w:r>
      <w:r w:rsidR="00F1448B" w:rsidRPr="001548DB">
        <w:rPr>
          <w:rFonts w:ascii="仿宋_GB2312" w:eastAsia="仿宋_GB2312" w:hAnsi="黑体" w:cs="仿宋_GB2312" w:hint="eastAsia"/>
          <w:color w:val="595959" w:themeColor="text1" w:themeTint="A6"/>
          <w:sz w:val="32"/>
          <w:szCs w:val="32"/>
        </w:rPr>
        <w:t>3135.70</w:t>
      </w:r>
      <w:r w:rsidRPr="001548DB">
        <w:rPr>
          <w:rFonts w:ascii="仿宋_GB2312" w:eastAsia="仿宋_GB2312" w:hAnsi="黑体" w:hint="eastAsia"/>
          <w:color w:val="595959" w:themeColor="text1" w:themeTint="A6"/>
          <w:sz w:val="32"/>
          <w:szCs w:val="32"/>
        </w:rPr>
        <w:t>万元，主要包括：</w:t>
      </w:r>
      <w:r w:rsidR="00CC76AC" w:rsidRPr="001548DB">
        <w:rPr>
          <w:rFonts w:ascii="仿宋_GB2312" w:eastAsia="仿宋_GB2312" w:hAnsi="黑体" w:hint="eastAsia"/>
          <w:color w:val="595959" w:themeColor="text1" w:themeTint="A6"/>
          <w:sz w:val="32"/>
          <w:szCs w:val="32"/>
        </w:rPr>
        <w:t>机关事业单位基本养老保险</w:t>
      </w:r>
      <w:r w:rsidR="00C855C5" w:rsidRPr="001548DB">
        <w:rPr>
          <w:rFonts w:ascii="仿宋_GB2312" w:eastAsia="仿宋_GB2312" w:hAnsi="黑体" w:hint="eastAsia"/>
          <w:color w:val="595959" w:themeColor="text1" w:themeTint="A6"/>
          <w:sz w:val="32"/>
          <w:szCs w:val="32"/>
        </w:rPr>
        <w:t>、</w:t>
      </w:r>
      <w:r w:rsidR="00C855C5" w:rsidRPr="001548DB">
        <w:rPr>
          <w:rFonts w:ascii="仿宋_GB2312" w:eastAsia="仿宋_GB2312" w:cs="仿宋_GB2312" w:hint="eastAsia"/>
          <w:color w:val="595959" w:themeColor="text1" w:themeTint="A6"/>
          <w:sz w:val="31"/>
          <w:szCs w:val="31"/>
          <w:shd w:val="clear" w:color="auto" w:fill="FFFFFF"/>
        </w:rPr>
        <w:t>职业年金缴费</w:t>
      </w:r>
      <w:r w:rsidRPr="001548DB">
        <w:rPr>
          <w:rFonts w:ascii="仿宋_GB2312" w:eastAsia="仿宋_GB2312" w:hAnsi="黑体" w:hint="eastAsia"/>
          <w:color w:val="595959" w:themeColor="text1" w:themeTint="A6"/>
          <w:sz w:val="32"/>
          <w:szCs w:val="32"/>
        </w:rPr>
        <w:t>;</w:t>
      </w:r>
    </w:p>
    <w:p w:rsidR="00284EEF" w:rsidRPr="001548DB" w:rsidRDefault="00284EEF"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t>公用经费0万元。</w:t>
      </w:r>
    </w:p>
    <w:p w:rsidR="00BB69A0" w:rsidRPr="001548DB" w:rsidRDefault="00BB69A0" w:rsidP="00A021E4">
      <w:pPr>
        <w:snapToGrid/>
        <w:ind w:firstLineChars="200" w:firstLine="640"/>
        <w:contextualSpacing/>
        <w:rPr>
          <w:rFonts w:ascii="黑体" w:eastAsia="黑体" w:hAnsi="黑体" w:cs="Times New Roman"/>
          <w:color w:val="595959" w:themeColor="text1" w:themeTint="A6"/>
          <w:sz w:val="32"/>
          <w:shd w:val="clear" w:color="auto" w:fill="FFFFFF"/>
        </w:rPr>
      </w:pPr>
      <w:r w:rsidRPr="001548DB">
        <w:rPr>
          <w:rFonts w:ascii="黑体" w:eastAsia="黑体" w:hAnsi="黑体" w:cs="Times New Roman" w:hint="eastAsia"/>
          <w:color w:val="595959" w:themeColor="text1" w:themeTint="A6"/>
          <w:sz w:val="32"/>
          <w:shd w:val="clear" w:color="auto" w:fill="FFFFFF"/>
        </w:rPr>
        <w:t>四、</w:t>
      </w:r>
      <w:r w:rsidR="00F1448B" w:rsidRPr="001548DB">
        <w:rPr>
          <w:rFonts w:ascii="黑体" w:eastAsia="黑体" w:hAnsi="黑体" w:cs="仿宋_GB2312" w:hint="eastAsia"/>
          <w:color w:val="595959" w:themeColor="text1" w:themeTint="A6"/>
          <w:sz w:val="32"/>
          <w:szCs w:val="32"/>
        </w:rPr>
        <w:t>海南医学院第二附属医院2021</w:t>
      </w:r>
      <w:r w:rsidR="00F1448B" w:rsidRPr="001548DB">
        <w:rPr>
          <w:rFonts w:ascii="黑体" w:eastAsia="黑体" w:hAnsi="黑体" w:hint="eastAsia"/>
          <w:color w:val="595959" w:themeColor="text1" w:themeTint="A6"/>
          <w:sz w:val="32"/>
          <w:szCs w:val="32"/>
        </w:rPr>
        <w:t>年</w:t>
      </w:r>
      <w:r w:rsidRPr="001548DB">
        <w:rPr>
          <w:rFonts w:ascii="黑体" w:eastAsia="黑体" w:hAnsi="黑体" w:cs="Times New Roman" w:hint="eastAsia"/>
          <w:color w:val="595959" w:themeColor="text1" w:themeTint="A6"/>
          <w:sz w:val="32"/>
          <w:shd w:val="clear" w:color="auto" w:fill="FFFFFF"/>
        </w:rPr>
        <w:t>“三公”经费预算情况说明</w:t>
      </w:r>
    </w:p>
    <w:p w:rsidR="00333609" w:rsidRPr="001548DB" w:rsidRDefault="004A22AE" w:rsidP="00415181">
      <w:pPr>
        <w:snapToGrid/>
        <w:ind w:firstLineChars="200" w:firstLine="640"/>
        <w:contextualSpacing/>
        <w:rPr>
          <w:rFonts w:ascii="仿宋_GB2312" w:eastAsia="仿宋_GB2312" w:hAnsi="黑体" w:cs="仿宋_GB2312"/>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（一）</w:t>
      </w:r>
      <w:r w:rsidR="007E2DA8" w:rsidRPr="001548DB">
        <w:rPr>
          <w:rFonts w:ascii="仿宋_GB2312" w:eastAsia="仿宋_GB2312" w:hAnsi="黑体" w:cs="仿宋_GB2312" w:hint="eastAsia"/>
          <w:color w:val="595959" w:themeColor="text1" w:themeTint="A6"/>
          <w:sz w:val="32"/>
          <w:szCs w:val="32"/>
        </w:rPr>
        <w:t>海南医学院第二附属医院2021年一般公共预算“三公”经费预算数为0万元</w:t>
      </w:r>
      <w:r w:rsidR="00333609" w:rsidRPr="001548DB">
        <w:rPr>
          <w:rFonts w:ascii="仿宋_GB2312" w:eastAsia="仿宋_GB2312" w:hAnsi="黑体" w:cs="仿宋_GB2312" w:hint="eastAsia"/>
          <w:color w:val="595959" w:themeColor="text1" w:themeTint="A6"/>
          <w:sz w:val="32"/>
          <w:szCs w:val="32"/>
        </w:rPr>
        <w:t>。</w:t>
      </w:r>
    </w:p>
    <w:p w:rsidR="001E165B" w:rsidRPr="001548DB" w:rsidRDefault="001E165B" w:rsidP="001E165B">
      <w:pPr>
        <w:snapToGrid/>
        <w:ind w:firstLineChars="200" w:firstLine="640"/>
        <w:contextualSpacing/>
        <w:rPr>
          <w:rFonts w:ascii="Times New Roman" w:eastAsia="仿宋_GB2312" w:hAnsi="Times New Roman" w:cs="Times New Roman"/>
          <w:color w:val="595959" w:themeColor="text1" w:themeTint="A6"/>
          <w:sz w:val="32"/>
          <w:shd w:val="clear" w:color="auto" w:fill="FFFFFF"/>
        </w:rPr>
      </w:pPr>
      <w:r w:rsidRPr="001548DB">
        <w:rPr>
          <w:rFonts w:ascii="仿宋_GB2312" w:eastAsia="仿宋_GB2312" w:hAnsi="黑体" w:cs="仿宋_GB2312"/>
          <w:color w:val="595959" w:themeColor="text1" w:themeTint="A6"/>
          <w:sz w:val="32"/>
          <w:szCs w:val="32"/>
        </w:rPr>
        <w:t>因公出国（境）经费</w:t>
      </w:r>
      <w:r w:rsidRPr="001548DB">
        <w:rPr>
          <w:rFonts w:ascii="仿宋_GB2312" w:eastAsia="仿宋_GB2312" w:hAnsi="黑体" w:cs="仿宋_GB2312" w:hint="eastAsia"/>
          <w:color w:val="595959" w:themeColor="text1" w:themeTint="A6"/>
          <w:sz w:val="32"/>
          <w:szCs w:val="32"/>
        </w:rPr>
        <w:t>0万元</w:t>
      </w:r>
      <w:r w:rsidRPr="001548DB">
        <w:rPr>
          <w:rFonts w:ascii="仿宋_GB2312" w:eastAsia="仿宋_GB2312" w:hAnsi="黑体" w:cs="仿宋_GB2312"/>
          <w:color w:val="595959" w:themeColor="text1" w:themeTint="A6"/>
          <w:sz w:val="32"/>
          <w:szCs w:val="32"/>
        </w:rPr>
        <w:t>，与</w:t>
      </w:r>
      <w:r w:rsidRPr="001548DB">
        <w:rPr>
          <w:rFonts w:ascii="仿宋_GB2312" w:eastAsia="仿宋_GB2312" w:hAnsi="黑体" w:cs="仿宋_GB2312" w:hint="eastAsia"/>
          <w:color w:val="595959" w:themeColor="text1" w:themeTint="A6"/>
          <w:sz w:val="32"/>
          <w:szCs w:val="32"/>
        </w:rPr>
        <w:t>上</w:t>
      </w:r>
      <w:r w:rsidRPr="001548DB">
        <w:rPr>
          <w:rFonts w:ascii="仿宋_GB2312" w:eastAsia="仿宋_GB2312" w:hAnsi="黑体" w:cs="仿宋_GB2312"/>
          <w:color w:val="595959" w:themeColor="text1" w:themeTint="A6"/>
          <w:sz w:val="32"/>
          <w:szCs w:val="32"/>
        </w:rPr>
        <w:t>年预算持平</w:t>
      </w:r>
      <w:r w:rsidRPr="001548DB">
        <w:rPr>
          <w:rFonts w:ascii="仿宋_GB2312" w:eastAsia="仿宋_GB2312" w:hAnsi="黑体" w:cs="仿宋_GB2312" w:hint="eastAsia"/>
          <w:color w:val="595959" w:themeColor="text1" w:themeTint="A6"/>
          <w:sz w:val="32"/>
          <w:szCs w:val="32"/>
        </w:rPr>
        <w:t>。</w:t>
      </w:r>
      <w:r w:rsidRPr="001548DB">
        <w:rPr>
          <w:rFonts w:ascii="仿宋_GB2312" w:eastAsia="仿宋_GB2312" w:hAnsi="黑体" w:cs="仿宋_GB2312"/>
          <w:color w:val="595959" w:themeColor="text1" w:themeTint="A6"/>
          <w:sz w:val="32"/>
          <w:szCs w:val="32"/>
        </w:rPr>
        <w:t>根据</w:t>
      </w:r>
      <w:r w:rsidRPr="001548DB">
        <w:rPr>
          <w:rFonts w:ascii="仿宋_GB2312" w:eastAsia="仿宋_GB2312" w:hAnsi="黑体" w:cs="仿宋_GB2312" w:hint="eastAsia"/>
          <w:color w:val="595959" w:themeColor="text1" w:themeTint="A6"/>
          <w:sz w:val="32"/>
          <w:szCs w:val="32"/>
        </w:rPr>
        <w:t>海南医学院第二附属医院</w:t>
      </w:r>
      <w:r w:rsidRPr="001548DB">
        <w:rPr>
          <w:rFonts w:ascii="仿宋_GB2312" w:eastAsia="仿宋_GB2312" w:hAnsi="黑体" w:cs="仿宋_GB2312"/>
          <w:color w:val="595959" w:themeColor="text1" w:themeTint="A6"/>
          <w:sz w:val="32"/>
          <w:szCs w:val="32"/>
        </w:rPr>
        <w:t>安排的</w:t>
      </w:r>
      <w:r w:rsidRPr="001548DB">
        <w:rPr>
          <w:rFonts w:ascii="仿宋_GB2312" w:eastAsia="仿宋_GB2312" w:hAnsi="黑体" w:cs="仿宋_GB2312" w:hint="eastAsia"/>
          <w:color w:val="595959" w:themeColor="text1" w:themeTint="A6"/>
          <w:sz w:val="32"/>
          <w:szCs w:val="32"/>
        </w:rPr>
        <w:t>2021</w:t>
      </w:r>
      <w:r w:rsidRPr="001548DB">
        <w:rPr>
          <w:rFonts w:ascii="仿宋_GB2312" w:eastAsia="仿宋_GB2312" w:hAnsi="黑体" w:cs="仿宋_GB2312"/>
          <w:color w:val="595959" w:themeColor="text1" w:themeTint="A6"/>
          <w:sz w:val="32"/>
          <w:szCs w:val="32"/>
        </w:rPr>
        <w:t>年出国计划，拟安排出国（境）</w:t>
      </w:r>
      <w:r w:rsidRPr="001548DB">
        <w:rPr>
          <w:rFonts w:ascii="仿宋_GB2312" w:eastAsia="仿宋_GB2312" w:hAnsi="黑体" w:cs="仿宋_GB2312" w:hint="eastAsia"/>
          <w:color w:val="595959" w:themeColor="text1" w:themeTint="A6"/>
          <w:sz w:val="32"/>
          <w:szCs w:val="32"/>
        </w:rPr>
        <w:t>团（</w:t>
      </w:r>
      <w:r w:rsidRPr="001548DB">
        <w:rPr>
          <w:rFonts w:ascii="仿宋_GB2312" w:eastAsia="仿宋_GB2312" w:hAnsi="黑体" w:cs="仿宋_GB2312"/>
          <w:color w:val="595959" w:themeColor="text1" w:themeTint="A6"/>
          <w:sz w:val="32"/>
          <w:szCs w:val="32"/>
        </w:rPr>
        <w:t>组</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次，出国（境）</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人。出国（境）团</w:t>
      </w:r>
      <w:r w:rsidRPr="001548DB">
        <w:rPr>
          <w:rFonts w:ascii="仿宋_GB2312" w:eastAsia="仿宋_GB2312" w:hAnsi="黑体" w:cs="仿宋_GB2312"/>
          <w:color w:val="595959" w:themeColor="text1" w:themeTint="A6"/>
          <w:sz w:val="32"/>
          <w:szCs w:val="32"/>
        </w:rPr>
        <w:lastRenderedPageBreak/>
        <w:t>组主要包括：1.</w:t>
      </w:r>
      <w:r w:rsidRPr="001548DB">
        <w:rPr>
          <w:rFonts w:ascii="仿宋_GB2312" w:eastAsia="仿宋_GB2312" w:hAnsi="黑体" w:cs="仿宋_GB2312" w:hint="eastAsia"/>
          <w:color w:val="595959" w:themeColor="text1" w:themeTint="A6"/>
          <w:sz w:val="32"/>
          <w:szCs w:val="32"/>
        </w:rPr>
        <w:t>未安排</w:t>
      </w:r>
      <w:r w:rsidRPr="001548DB">
        <w:rPr>
          <w:rFonts w:ascii="仿宋_GB2312" w:eastAsia="仿宋_GB2312" w:hAnsi="黑体" w:cs="仿宋_GB2312"/>
          <w:color w:val="595959" w:themeColor="text1" w:themeTint="A6"/>
          <w:sz w:val="32"/>
          <w:szCs w:val="32"/>
        </w:rPr>
        <w:t>团组：目的地为</w:t>
      </w:r>
      <w:r w:rsidRPr="001548DB">
        <w:rPr>
          <w:rFonts w:ascii="仿宋_GB2312" w:eastAsia="仿宋_GB2312" w:hAnsi="黑体" w:cs="仿宋_GB2312" w:hint="eastAsia"/>
          <w:color w:val="595959" w:themeColor="text1" w:themeTint="A6"/>
          <w:sz w:val="32"/>
          <w:szCs w:val="32"/>
        </w:rPr>
        <w:t>无</w:t>
      </w:r>
      <w:r w:rsidRPr="001548DB">
        <w:rPr>
          <w:rFonts w:ascii="仿宋_GB2312" w:eastAsia="仿宋_GB2312" w:hAnsi="黑体" w:cs="仿宋_GB2312"/>
          <w:color w:val="595959" w:themeColor="text1" w:themeTint="A6"/>
          <w:sz w:val="32"/>
          <w:szCs w:val="32"/>
        </w:rPr>
        <w:t>，人数为</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人，天数为</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天，主要任务为</w:t>
      </w:r>
      <w:r w:rsidRPr="001548DB">
        <w:rPr>
          <w:rFonts w:ascii="仿宋_GB2312" w:eastAsia="仿宋_GB2312" w:hAnsi="黑体" w:cs="仿宋_GB2312" w:hint="eastAsia"/>
          <w:color w:val="595959" w:themeColor="text1" w:themeTint="A6"/>
          <w:sz w:val="32"/>
          <w:szCs w:val="32"/>
        </w:rPr>
        <w:t>无</w:t>
      </w:r>
      <w:r w:rsidR="00EB3D60" w:rsidRPr="001548DB">
        <w:rPr>
          <w:rFonts w:ascii="仿宋_GB2312" w:eastAsia="仿宋_GB2312" w:hAnsi="黑体" w:cs="仿宋_GB2312" w:hint="eastAsia"/>
          <w:color w:val="595959" w:themeColor="text1" w:themeTint="A6"/>
          <w:sz w:val="32"/>
          <w:szCs w:val="32"/>
        </w:rPr>
        <w:t>。</w:t>
      </w:r>
      <w:r w:rsidRPr="001548DB">
        <w:rPr>
          <w:rFonts w:ascii="仿宋_GB2312" w:eastAsia="仿宋_GB2312" w:hAnsi="黑体" w:cs="仿宋_GB2312"/>
          <w:color w:val="595959" w:themeColor="text1" w:themeTint="A6"/>
          <w:sz w:val="32"/>
          <w:szCs w:val="32"/>
        </w:rPr>
        <w:t>公务用车购置及运行费</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hint="eastAsia"/>
          <w:color w:val="595959" w:themeColor="text1" w:themeTint="A6"/>
          <w:sz w:val="32"/>
          <w:szCs w:val="32"/>
        </w:rPr>
        <w:t>万元（其中，</w:t>
      </w:r>
      <w:r w:rsidRPr="001548DB">
        <w:rPr>
          <w:rFonts w:ascii="Times New Roman" w:eastAsia="仿宋_GB2312" w:hAnsi="Times New Roman" w:cs="Times New Roman"/>
          <w:color w:val="595959" w:themeColor="text1" w:themeTint="A6"/>
          <w:sz w:val="32"/>
          <w:shd w:val="clear" w:color="auto" w:fill="FFFFFF"/>
        </w:rPr>
        <w:t>公务用车购置</w:t>
      </w:r>
      <w:r w:rsidRPr="001548DB">
        <w:rPr>
          <w:rFonts w:ascii="Times New Roman" w:eastAsia="仿宋_GB2312" w:hAnsi="Times New Roman" w:cs="Times New Roman" w:hint="eastAsia"/>
          <w:color w:val="595959" w:themeColor="text1" w:themeTint="A6"/>
          <w:sz w:val="32"/>
          <w:shd w:val="clear" w:color="auto" w:fill="FFFFFF"/>
        </w:rPr>
        <w:t>费</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hint="eastAsia"/>
          <w:color w:val="595959" w:themeColor="text1" w:themeTint="A6"/>
          <w:sz w:val="32"/>
          <w:szCs w:val="32"/>
        </w:rPr>
        <w:t>万元</w:t>
      </w:r>
      <w:r w:rsidRPr="001548DB">
        <w:rPr>
          <w:rFonts w:ascii="Times New Roman" w:eastAsia="仿宋_GB2312" w:hAnsi="Times New Roman" w:cs="Times New Roman" w:hint="eastAsia"/>
          <w:color w:val="595959" w:themeColor="text1" w:themeTint="A6"/>
          <w:sz w:val="32"/>
          <w:shd w:val="clear" w:color="auto" w:fill="FFFFFF"/>
        </w:rPr>
        <w:t>，公务用车</w:t>
      </w:r>
      <w:r w:rsidRPr="001548DB">
        <w:rPr>
          <w:rFonts w:ascii="Times New Roman" w:eastAsia="仿宋_GB2312" w:hAnsi="Times New Roman" w:cs="Times New Roman"/>
          <w:color w:val="595959" w:themeColor="text1" w:themeTint="A6"/>
          <w:sz w:val="32"/>
          <w:shd w:val="clear" w:color="auto" w:fill="FFFFFF"/>
        </w:rPr>
        <w:t>运行费</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hint="eastAsia"/>
          <w:color w:val="595959" w:themeColor="text1" w:themeTint="A6"/>
          <w:sz w:val="32"/>
          <w:szCs w:val="32"/>
        </w:rPr>
        <w:t>万元）</w:t>
      </w:r>
      <w:r w:rsidRPr="001548DB">
        <w:rPr>
          <w:rFonts w:ascii="Times New Roman" w:eastAsia="仿宋_GB2312" w:hAnsi="Times New Roman" w:cs="Times New Roman"/>
          <w:color w:val="595959" w:themeColor="text1" w:themeTint="A6"/>
          <w:sz w:val="32"/>
          <w:shd w:val="clear" w:color="auto" w:fill="FFFFFF"/>
        </w:rPr>
        <w:t>，与</w:t>
      </w:r>
      <w:r w:rsidRPr="001548DB">
        <w:rPr>
          <w:rFonts w:ascii="Times New Roman" w:eastAsia="仿宋_GB2312" w:hAnsi="Times New Roman" w:cs="Times New Roman" w:hint="eastAsia"/>
          <w:color w:val="595959" w:themeColor="text1" w:themeTint="A6"/>
          <w:sz w:val="32"/>
          <w:shd w:val="clear" w:color="auto" w:fill="FFFFFF"/>
        </w:rPr>
        <w:t>上</w:t>
      </w:r>
      <w:r w:rsidRPr="001548DB">
        <w:rPr>
          <w:rFonts w:ascii="Times New Roman" w:eastAsia="仿宋_GB2312" w:hAnsi="Times New Roman" w:cs="Times New Roman"/>
          <w:color w:val="595959" w:themeColor="text1" w:themeTint="A6"/>
          <w:sz w:val="32"/>
          <w:shd w:val="clear" w:color="auto" w:fill="FFFFFF"/>
        </w:rPr>
        <w:t>年预算持平</w:t>
      </w:r>
      <w:r w:rsidRPr="001548DB">
        <w:rPr>
          <w:rFonts w:ascii="Times New Roman" w:eastAsia="仿宋_GB2312" w:hAnsi="Times New Roman" w:cs="Times New Roman" w:hint="eastAsia"/>
          <w:color w:val="595959" w:themeColor="text1" w:themeTint="A6"/>
          <w:sz w:val="32"/>
          <w:shd w:val="clear" w:color="auto" w:fill="FFFFFF"/>
        </w:rPr>
        <w:t>。公务车保有量</w:t>
      </w:r>
      <w:r w:rsidRPr="001548DB">
        <w:rPr>
          <w:rFonts w:ascii="仿宋_GB2312" w:eastAsia="仿宋_GB2312" w:hAnsi="黑体" w:cs="仿宋_GB2312" w:hint="eastAsia"/>
          <w:color w:val="595959" w:themeColor="text1" w:themeTint="A6"/>
          <w:sz w:val="32"/>
          <w:szCs w:val="32"/>
        </w:rPr>
        <w:t>0辆，计划购置0辆</w:t>
      </w:r>
      <w:r w:rsidRPr="001548DB">
        <w:rPr>
          <w:rFonts w:ascii="Times New Roman" w:eastAsia="仿宋_GB2312" w:hAnsi="Times New Roman" w:cs="Times New Roman" w:hint="eastAsia"/>
          <w:color w:val="595959" w:themeColor="text1" w:themeTint="A6"/>
          <w:sz w:val="32"/>
          <w:shd w:val="clear" w:color="auto" w:fill="FFFFFF"/>
        </w:rPr>
        <w:t>；</w:t>
      </w:r>
      <w:r w:rsidRPr="001548DB">
        <w:rPr>
          <w:rFonts w:ascii="仿宋_GB2312" w:eastAsia="仿宋_GB2312" w:hAnsi="黑体" w:cs="Times New Roman"/>
          <w:color w:val="595959" w:themeColor="text1" w:themeTint="A6"/>
          <w:sz w:val="32"/>
          <w:szCs w:val="32"/>
        </w:rPr>
        <w:t>公务接待费</w:t>
      </w:r>
      <w:r w:rsidRPr="001548DB">
        <w:rPr>
          <w:rFonts w:ascii="仿宋_GB2312" w:eastAsia="仿宋_GB2312" w:hAnsi="黑体" w:cs="仿宋_GB2312" w:hint="eastAsia"/>
          <w:color w:val="595959" w:themeColor="text1" w:themeTint="A6"/>
          <w:sz w:val="32"/>
          <w:szCs w:val="32"/>
        </w:rPr>
        <w:t>0</w:t>
      </w:r>
      <w:r w:rsidRPr="001548DB">
        <w:rPr>
          <w:rFonts w:ascii="Times New Roman" w:eastAsia="仿宋_GB2312" w:hAnsi="Times New Roman" w:cs="Times New Roman"/>
          <w:color w:val="595959" w:themeColor="text1" w:themeTint="A6"/>
          <w:sz w:val="32"/>
          <w:shd w:val="clear" w:color="auto" w:fill="FFFFFF"/>
        </w:rPr>
        <w:t>万元，与</w:t>
      </w:r>
      <w:r w:rsidRPr="001548DB">
        <w:rPr>
          <w:rFonts w:ascii="Times New Roman" w:eastAsia="仿宋_GB2312" w:hAnsi="Times New Roman" w:cs="Times New Roman" w:hint="eastAsia"/>
          <w:color w:val="595959" w:themeColor="text1" w:themeTint="A6"/>
          <w:sz w:val="32"/>
          <w:shd w:val="clear" w:color="auto" w:fill="FFFFFF"/>
        </w:rPr>
        <w:t>上</w:t>
      </w:r>
      <w:r w:rsidRPr="001548DB">
        <w:rPr>
          <w:rFonts w:ascii="Times New Roman" w:eastAsia="仿宋_GB2312" w:hAnsi="Times New Roman" w:cs="Times New Roman"/>
          <w:color w:val="595959" w:themeColor="text1" w:themeTint="A6"/>
          <w:sz w:val="32"/>
          <w:shd w:val="clear" w:color="auto" w:fill="FFFFFF"/>
        </w:rPr>
        <w:t>年预算持平。</w:t>
      </w:r>
    </w:p>
    <w:p w:rsidR="004A22AE" w:rsidRPr="001548DB" w:rsidRDefault="007E2DA8" w:rsidP="00415181">
      <w:pPr>
        <w:snapToGrid/>
        <w:ind w:firstLineChars="200" w:firstLine="640"/>
        <w:contextualSpacing/>
        <w:rPr>
          <w:rFonts w:ascii="楷体" w:eastAsia="楷体" w:hAnsi="楷体" w:cs="Times New Roman"/>
          <w:color w:val="595959" w:themeColor="text1" w:themeTint="A6"/>
          <w:sz w:val="32"/>
          <w:shd w:val="clear" w:color="auto" w:fill="FFFFFF"/>
        </w:rPr>
      </w:pPr>
      <w:r w:rsidRPr="001548DB">
        <w:rPr>
          <w:rFonts w:ascii="仿宋_GB2312" w:eastAsia="仿宋_GB2312" w:hAnsi="黑体" w:hint="eastAsia"/>
          <w:color w:val="595959" w:themeColor="text1" w:themeTint="A6"/>
          <w:sz w:val="32"/>
          <w:szCs w:val="32"/>
        </w:rPr>
        <w:t>（二）海南医学院第二附属医院</w:t>
      </w:r>
      <w:r w:rsidRPr="001548DB">
        <w:rPr>
          <w:rFonts w:ascii="仿宋_GB2312" w:eastAsia="仿宋_GB2312" w:hAnsi="黑体" w:cs="仿宋_GB2312" w:hint="eastAsia"/>
          <w:color w:val="595959" w:themeColor="text1" w:themeTint="A6"/>
          <w:sz w:val="32"/>
          <w:szCs w:val="32"/>
        </w:rPr>
        <w:t>2021</w:t>
      </w:r>
      <w:r w:rsidRPr="001548DB">
        <w:rPr>
          <w:rFonts w:ascii="仿宋_GB2312" w:eastAsia="仿宋_GB2312" w:hAnsi="黑体" w:hint="eastAsia"/>
          <w:color w:val="595959" w:themeColor="text1" w:themeTint="A6"/>
          <w:sz w:val="32"/>
          <w:szCs w:val="32"/>
        </w:rPr>
        <w:t>年政府性基金预算“三公”经费预算数为</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hint="eastAsia"/>
          <w:color w:val="595959" w:themeColor="text1" w:themeTint="A6"/>
          <w:sz w:val="32"/>
          <w:szCs w:val="32"/>
        </w:rPr>
        <w:t>万元</w:t>
      </w:r>
      <w:r w:rsidR="004A22AE" w:rsidRPr="001548DB">
        <w:rPr>
          <w:rFonts w:ascii="楷体" w:eastAsia="楷体" w:hAnsi="楷体" w:cs="Times New Roman" w:hint="eastAsia"/>
          <w:color w:val="595959" w:themeColor="text1" w:themeTint="A6"/>
          <w:sz w:val="32"/>
          <w:shd w:val="clear" w:color="auto" w:fill="FFFFFF"/>
        </w:rPr>
        <w:t>。</w:t>
      </w:r>
    </w:p>
    <w:p w:rsidR="001E165B" w:rsidRPr="001548DB" w:rsidRDefault="001E165B" w:rsidP="001E165B">
      <w:pPr>
        <w:snapToGrid/>
        <w:ind w:firstLineChars="200" w:firstLine="640"/>
        <w:contextualSpacing/>
        <w:rPr>
          <w:rFonts w:ascii="Times New Roman" w:eastAsia="仿宋_GB2312" w:hAnsi="Times New Roman" w:cs="Times New Roman"/>
          <w:color w:val="595959" w:themeColor="text1" w:themeTint="A6"/>
          <w:sz w:val="32"/>
          <w:shd w:val="clear" w:color="auto" w:fill="FFFFFF"/>
        </w:rPr>
      </w:pPr>
      <w:r w:rsidRPr="001548DB">
        <w:rPr>
          <w:rFonts w:ascii="仿宋_GB2312" w:eastAsia="仿宋_GB2312" w:hAnsi="黑体" w:cs="仿宋_GB2312"/>
          <w:color w:val="595959" w:themeColor="text1" w:themeTint="A6"/>
          <w:sz w:val="32"/>
          <w:szCs w:val="32"/>
        </w:rPr>
        <w:t>因公出国（境）经费</w:t>
      </w:r>
      <w:r w:rsidRPr="001548DB">
        <w:rPr>
          <w:rFonts w:ascii="仿宋_GB2312" w:eastAsia="仿宋_GB2312" w:hAnsi="黑体" w:cs="仿宋_GB2312" w:hint="eastAsia"/>
          <w:color w:val="595959" w:themeColor="text1" w:themeTint="A6"/>
          <w:sz w:val="32"/>
          <w:szCs w:val="32"/>
        </w:rPr>
        <w:t>0万元</w:t>
      </w:r>
      <w:r w:rsidRPr="001548DB">
        <w:rPr>
          <w:rFonts w:ascii="仿宋_GB2312" w:eastAsia="仿宋_GB2312" w:hAnsi="黑体" w:cs="仿宋_GB2312"/>
          <w:color w:val="595959" w:themeColor="text1" w:themeTint="A6"/>
          <w:sz w:val="32"/>
          <w:szCs w:val="32"/>
        </w:rPr>
        <w:t>，与</w:t>
      </w:r>
      <w:r w:rsidRPr="001548DB">
        <w:rPr>
          <w:rFonts w:ascii="仿宋_GB2312" w:eastAsia="仿宋_GB2312" w:hAnsi="黑体" w:cs="仿宋_GB2312" w:hint="eastAsia"/>
          <w:color w:val="595959" w:themeColor="text1" w:themeTint="A6"/>
          <w:sz w:val="32"/>
          <w:szCs w:val="32"/>
        </w:rPr>
        <w:t>上</w:t>
      </w:r>
      <w:r w:rsidRPr="001548DB">
        <w:rPr>
          <w:rFonts w:ascii="仿宋_GB2312" w:eastAsia="仿宋_GB2312" w:hAnsi="黑体" w:cs="仿宋_GB2312"/>
          <w:color w:val="595959" w:themeColor="text1" w:themeTint="A6"/>
          <w:sz w:val="32"/>
          <w:szCs w:val="32"/>
        </w:rPr>
        <w:t>年预算持平</w:t>
      </w:r>
      <w:r w:rsidRPr="001548DB">
        <w:rPr>
          <w:rFonts w:ascii="仿宋_GB2312" w:eastAsia="仿宋_GB2312" w:hAnsi="黑体" w:cs="仿宋_GB2312" w:hint="eastAsia"/>
          <w:color w:val="595959" w:themeColor="text1" w:themeTint="A6"/>
          <w:sz w:val="32"/>
          <w:szCs w:val="32"/>
        </w:rPr>
        <w:t>。</w:t>
      </w:r>
      <w:r w:rsidRPr="001548DB">
        <w:rPr>
          <w:rFonts w:ascii="仿宋_GB2312" w:eastAsia="仿宋_GB2312" w:hAnsi="黑体" w:cs="仿宋_GB2312"/>
          <w:color w:val="595959" w:themeColor="text1" w:themeTint="A6"/>
          <w:sz w:val="32"/>
          <w:szCs w:val="32"/>
        </w:rPr>
        <w:t>根据</w:t>
      </w:r>
      <w:r w:rsidRPr="001548DB">
        <w:rPr>
          <w:rFonts w:ascii="仿宋_GB2312" w:eastAsia="仿宋_GB2312" w:hAnsi="黑体" w:cs="仿宋_GB2312" w:hint="eastAsia"/>
          <w:color w:val="595959" w:themeColor="text1" w:themeTint="A6"/>
          <w:sz w:val="32"/>
          <w:szCs w:val="32"/>
        </w:rPr>
        <w:t>海南医学院第二附属医院</w:t>
      </w:r>
      <w:r w:rsidRPr="001548DB">
        <w:rPr>
          <w:rFonts w:ascii="仿宋_GB2312" w:eastAsia="仿宋_GB2312" w:hAnsi="黑体" w:cs="仿宋_GB2312"/>
          <w:color w:val="595959" w:themeColor="text1" w:themeTint="A6"/>
          <w:sz w:val="32"/>
          <w:szCs w:val="32"/>
        </w:rPr>
        <w:t>安排的</w:t>
      </w:r>
      <w:r w:rsidRPr="001548DB">
        <w:rPr>
          <w:rFonts w:ascii="仿宋_GB2312" w:eastAsia="仿宋_GB2312" w:hAnsi="黑体" w:cs="仿宋_GB2312" w:hint="eastAsia"/>
          <w:color w:val="595959" w:themeColor="text1" w:themeTint="A6"/>
          <w:sz w:val="32"/>
          <w:szCs w:val="32"/>
        </w:rPr>
        <w:t>2021</w:t>
      </w:r>
      <w:r w:rsidRPr="001548DB">
        <w:rPr>
          <w:rFonts w:ascii="仿宋_GB2312" w:eastAsia="仿宋_GB2312" w:hAnsi="黑体" w:cs="仿宋_GB2312"/>
          <w:color w:val="595959" w:themeColor="text1" w:themeTint="A6"/>
          <w:sz w:val="32"/>
          <w:szCs w:val="32"/>
        </w:rPr>
        <w:t>年出国计划，拟安排出国（境）</w:t>
      </w:r>
      <w:r w:rsidRPr="001548DB">
        <w:rPr>
          <w:rFonts w:ascii="仿宋_GB2312" w:eastAsia="仿宋_GB2312" w:hAnsi="黑体" w:cs="仿宋_GB2312" w:hint="eastAsia"/>
          <w:color w:val="595959" w:themeColor="text1" w:themeTint="A6"/>
          <w:sz w:val="32"/>
          <w:szCs w:val="32"/>
        </w:rPr>
        <w:t>团（</w:t>
      </w:r>
      <w:r w:rsidRPr="001548DB">
        <w:rPr>
          <w:rFonts w:ascii="仿宋_GB2312" w:eastAsia="仿宋_GB2312" w:hAnsi="黑体" w:cs="仿宋_GB2312"/>
          <w:color w:val="595959" w:themeColor="text1" w:themeTint="A6"/>
          <w:sz w:val="32"/>
          <w:szCs w:val="32"/>
        </w:rPr>
        <w:t>组</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次，出国（境）</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人。出国（境）团组主要包括：1.</w:t>
      </w:r>
      <w:r w:rsidRPr="001548DB">
        <w:rPr>
          <w:rFonts w:ascii="仿宋_GB2312" w:eastAsia="仿宋_GB2312" w:hAnsi="黑体" w:cs="仿宋_GB2312" w:hint="eastAsia"/>
          <w:color w:val="595959" w:themeColor="text1" w:themeTint="A6"/>
          <w:sz w:val="32"/>
          <w:szCs w:val="32"/>
        </w:rPr>
        <w:t>未安排</w:t>
      </w:r>
      <w:r w:rsidRPr="001548DB">
        <w:rPr>
          <w:rFonts w:ascii="仿宋_GB2312" w:eastAsia="仿宋_GB2312" w:hAnsi="黑体" w:cs="仿宋_GB2312"/>
          <w:color w:val="595959" w:themeColor="text1" w:themeTint="A6"/>
          <w:sz w:val="32"/>
          <w:szCs w:val="32"/>
        </w:rPr>
        <w:t>团组：目的地为</w:t>
      </w:r>
      <w:r w:rsidRPr="001548DB">
        <w:rPr>
          <w:rFonts w:ascii="仿宋_GB2312" w:eastAsia="仿宋_GB2312" w:hAnsi="黑体" w:cs="仿宋_GB2312" w:hint="eastAsia"/>
          <w:color w:val="595959" w:themeColor="text1" w:themeTint="A6"/>
          <w:sz w:val="32"/>
          <w:szCs w:val="32"/>
        </w:rPr>
        <w:t>无</w:t>
      </w:r>
      <w:r w:rsidRPr="001548DB">
        <w:rPr>
          <w:rFonts w:ascii="仿宋_GB2312" w:eastAsia="仿宋_GB2312" w:hAnsi="黑体" w:cs="仿宋_GB2312"/>
          <w:color w:val="595959" w:themeColor="text1" w:themeTint="A6"/>
          <w:sz w:val="32"/>
          <w:szCs w:val="32"/>
        </w:rPr>
        <w:t>，人数为</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人，天数为</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cs="仿宋_GB2312"/>
          <w:color w:val="595959" w:themeColor="text1" w:themeTint="A6"/>
          <w:sz w:val="32"/>
          <w:szCs w:val="32"/>
        </w:rPr>
        <w:t>天，主要任务为</w:t>
      </w:r>
      <w:r w:rsidRPr="001548DB">
        <w:rPr>
          <w:rFonts w:ascii="仿宋_GB2312" w:eastAsia="仿宋_GB2312" w:hAnsi="黑体" w:cs="仿宋_GB2312" w:hint="eastAsia"/>
          <w:color w:val="595959" w:themeColor="text1" w:themeTint="A6"/>
          <w:sz w:val="32"/>
          <w:szCs w:val="32"/>
        </w:rPr>
        <w:t>无</w:t>
      </w:r>
      <w:r w:rsidR="00EB3D60" w:rsidRPr="001548DB">
        <w:rPr>
          <w:rFonts w:ascii="仿宋_GB2312" w:eastAsia="仿宋_GB2312" w:hAnsi="黑体" w:cs="仿宋_GB2312" w:hint="eastAsia"/>
          <w:color w:val="595959" w:themeColor="text1" w:themeTint="A6"/>
          <w:sz w:val="32"/>
          <w:szCs w:val="32"/>
        </w:rPr>
        <w:t>。</w:t>
      </w:r>
      <w:r w:rsidRPr="001548DB">
        <w:rPr>
          <w:rFonts w:ascii="仿宋_GB2312" w:eastAsia="仿宋_GB2312" w:hAnsi="黑体" w:cs="仿宋_GB2312"/>
          <w:color w:val="595959" w:themeColor="text1" w:themeTint="A6"/>
          <w:sz w:val="32"/>
          <w:szCs w:val="32"/>
        </w:rPr>
        <w:t>公务用车购置及运行费</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hint="eastAsia"/>
          <w:color w:val="595959" w:themeColor="text1" w:themeTint="A6"/>
          <w:sz w:val="32"/>
          <w:szCs w:val="32"/>
        </w:rPr>
        <w:t>万元（其中，</w:t>
      </w:r>
      <w:r w:rsidRPr="001548DB">
        <w:rPr>
          <w:rFonts w:ascii="Times New Roman" w:eastAsia="仿宋_GB2312" w:hAnsi="Times New Roman" w:cs="Times New Roman"/>
          <w:color w:val="595959" w:themeColor="text1" w:themeTint="A6"/>
          <w:sz w:val="32"/>
          <w:shd w:val="clear" w:color="auto" w:fill="FFFFFF"/>
        </w:rPr>
        <w:t>公务用车购置</w:t>
      </w:r>
      <w:r w:rsidRPr="001548DB">
        <w:rPr>
          <w:rFonts w:ascii="Times New Roman" w:eastAsia="仿宋_GB2312" w:hAnsi="Times New Roman" w:cs="Times New Roman" w:hint="eastAsia"/>
          <w:color w:val="595959" w:themeColor="text1" w:themeTint="A6"/>
          <w:sz w:val="32"/>
          <w:shd w:val="clear" w:color="auto" w:fill="FFFFFF"/>
        </w:rPr>
        <w:t>费</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hint="eastAsia"/>
          <w:color w:val="595959" w:themeColor="text1" w:themeTint="A6"/>
          <w:sz w:val="32"/>
          <w:szCs w:val="32"/>
        </w:rPr>
        <w:t>万元</w:t>
      </w:r>
      <w:r w:rsidRPr="001548DB">
        <w:rPr>
          <w:rFonts w:ascii="Times New Roman" w:eastAsia="仿宋_GB2312" w:hAnsi="Times New Roman" w:cs="Times New Roman" w:hint="eastAsia"/>
          <w:color w:val="595959" w:themeColor="text1" w:themeTint="A6"/>
          <w:sz w:val="32"/>
          <w:shd w:val="clear" w:color="auto" w:fill="FFFFFF"/>
        </w:rPr>
        <w:t>，公务用车</w:t>
      </w:r>
      <w:r w:rsidRPr="001548DB">
        <w:rPr>
          <w:rFonts w:ascii="Times New Roman" w:eastAsia="仿宋_GB2312" w:hAnsi="Times New Roman" w:cs="Times New Roman"/>
          <w:color w:val="595959" w:themeColor="text1" w:themeTint="A6"/>
          <w:sz w:val="32"/>
          <w:shd w:val="clear" w:color="auto" w:fill="FFFFFF"/>
        </w:rPr>
        <w:t>运行费</w:t>
      </w:r>
      <w:r w:rsidRPr="001548DB">
        <w:rPr>
          <w:rFonts w:ascii="仿宋_GB2312" w:eastAsia="仿宋_GB2312" w:hAnsi="黑体" w:cs="仿宋_GB2312" w:hint="eastAsia"/>
          <w:color w:val="595959" w:themeColor="text1" w:themeTint="A6"/>
          <w:sz w:val="32"/>
          <w:szCs w:val="32"/>
        </w:rPr>
        <w:t>0</w:t>
      </w:r>
      <w:r w:rsidRPr="001548DB">
        <w:rPr>
          <w:rFonts w:ascii="仿宋_GB2312" w:eastAsia="仿宋_GB2312" w:hAnsi="黑体" w:hint="eastAsia"/>
          <w:color w:val="595959" w:themeColor="text1" w:themeTint="A6"/>
          <w:sz w:val="32"/>
          <w:szCs w:val="32"/>
        </w:rPr>
        <w:t>万元）</w:t>
      </w:r>
      <w:r w:rsidRPr="001548DB">
        <w:rPr>
          <w:rFonts w:ascii="Times New Roman" w:eastAsia="仿宋_GB2312" w:hAnsi="Times New Roman" w:cs="Times New Roman"/>
          <w:color w:val="595959" w:themeColor="text1" w:themeTint="A6"/>
          <w:sz w:val="32"/>
          <w:shd w:val="clear" w:color="auto" w:fill="FFFFFF"/>
        </w:rPr>
        <w:t>，与</w:t>
      </w:r>
      <w:r w:rsidRPr="001548DB">
        <w:rPr>
          <w:rFonts w:ascii="Times New Roman" w:eastAsia="仿宋_GB2312" w:hAnsi="Times New Roman" w:cs="Times New Roman" w:hint="eastAsia"/>
          <w:color w:val="595959" w:themeColor="text1" w:themeTint="A6"/>
          <w:sz w:val="32"/>
          <w:shd w:val="clear" w:color="auto" w:fill="FFFFFF"/>
        </w:rPr>
        <w:t>上</w:t>
      </w:r>
      <w:r w:rsidRPr="001548DB">
        <w:rPr>
          <w:rFonts w:ascii="Times New Roman" w:eastAsia="仿宋_GB2312" w:hAnsi="Times New Roman" w:cs="Times New Roman"/>
          <w:color w:val="595959" w:themeColor="text1" w:themeTint="A6"/>
          <w:sz w:val="32"/>
          <w:shd w:val="clear" w:color="auto" w:fill="FFFFFF"/>
        </w:rPr>
        <w:t>年预算持平</w:t>
      </w:r>
      <w:r w:rsidRPr="001548DB">
        <w:rPr>
          <w:rFonts w:ascii="Times New Roman" w:eastAsia="仿宋_GB2312" w:hAnsi="Times New Roman" w:cs="Times New Roman" w:hint="eastAsia"/>
          <w:color w:val="595959" w:themeColor="text1" w:themeTint="A6"/>
          <w:sz w:val="32"/>
          <w:shd w:val="clear" w:color="auto" w:fill="FFFFFF"/>
        </w:rPr>
        <w:t>。公务车保有量</w:t>
      </w:r>
      <w:r w:rsidRPr="001548DB">
        <w:rPr>
          <w:rFonts w:ascii="仿宋_GB2312" w:eastAsia="仿宋_GB2312" w:hAnsi="黑体" w:cs="仿宋_GB2312" w:hint="eastAsia"/>
          <w:color w:val="595959" w:themeColor="text1" w:themeTint="A6"/>
          <w:sz w:val="32"/>
          <w:szCs w:val="32"/>
        </w:rPr>
        <w:t>0辆，计划购置00辆</w:t>
      </w:r>
      <w:r w:rsidRPr="001548DB">
        <w:rPr>
          <w:rFonts w:ascii="Times New Roman" w:eastAsia="仿宋_GB2312" w:hAnsi="Times New Roman" w:cs="Times New Roman" w:hint="eastAsia"/>
          <w:color w:val="595959" w:themeColor="text1" w:themeTint="A6"/>
          <w:sz w:val="32"/>
          <w:shd w:val="clear" w:color="auto" w:fill="FFFFFF"/>
        </w:rPr>
        <w:t>；</w:t>
      </w:r>
      <w:r w:rsidRPr="001548DB">
        <w:rPr>
          <w:rFonts w:ascii="仿宋_GB2312" w:eastAsia="仿宋_GB2312" w:hAnsi="黑体" w:cs="Times New Roman"/>
          <w:color w:val="595959" w:themeColor="text1" w:themeTint="A6"/>
          <w:sz w:val="32"/>
          <w:szCs w:val="32"/>
        </w:rPr>
        <w:t>公务接待费</w:t>
      </w:r>
      <w:r w:rsidRPr="001548DB">
        <w:rPr>
          <w:rFonts w:ascii="仿宋_GB2312" w:eastAsia="仿宋_GB2312" w:hAnsi="黑体" w:cs="仿宋_GB2312" w:hint="eastAsia"/>
          <w:color w:val="595959" w:themeColor="text1" w:themeTint="A6"/>
          <w:sz w:val="32"/>
          <w:szCs w:val="32"/>
        </w:rPr>
        <w:t>0</w:t>
      </w:r>
      <w:r w:rsidRPr="001548DB">
        <w:rPr>
          <w:rFonts w:ascii="Times New Roman" w:eastAsia="仿宋_GB2312" w:hAnsi="Times New Roman" w:cs="Times New Roman"/>
          <w:color w:val="595959" w:themeColor="text1" w:themeTint="A6"/>
          <w:sz w:val="32"/>
          <w:shd w:val="clear" w:color="auto" w:fill="FFFFFF"/>
        </w:rPr>
        <w:t>万元，与</w:t>
      </w:r>
      <w:r w:rsidRPr="001548DB">
        <w:rPr>
          <w:rFonts w:ascii="Times New Roman" w:eastAsia="仿宋_GB2312" w:hAnsi="Times New Roman" w:cs="Times New Roman" w:hint="eastAsia"/>
          <w:color w:val="595959" w:themeColor="text1" w:themeTint="A6"/>
          <w:sz w:val="32"/>
          <w:shd w:val="clear" w:color="auto" w:fill="FFFFFF"/>
        </w:rPr>
        <w:t>上</w:t>
      </w:r>
      <w:r w:rsidRPr="001548DB">
        <w:rPr>
          <w:rFonts w:ascii="Times New Roman" w:eastAsia="仿宋_GB2312" w:hAnsi="Times New Roman" w:cs="Times New Roman"/>
          <w:color w:val="595959" w:themeColor="text1" w:themeTint="A6"/>
          <w:sz w:val="32"/>
          <w:shd w:val="clear" w:color="auto" w:fill="FFFFFF"/>
        </w:rPr>
        <w:t>年预算持平。</w:t>
      </w:r>
    </w:p>
    <w:p w:rsidR="004A22AE" w:rsidRPr="001548DB" w:rsidRDefault="004A22AE" w:rsidP="00A021E4">
      <w:pPr>
        <w:snapToGrid/>
        <w:ind w:firstLineChars="200" w:firstLine="640"/>
        <w:contextualSpacing/>
        <w:rPr>
          <w:rFonts w:ascii="黑体" w:eastAsia="黑体" w:hAnsi="黑体" w:cs="仿宋_GB2312"/>
          <w:color w:val="595959" w:themeColor="text1" w:themeTint="A6"/>
          <w:sz w:val="32"/>
          <w:szCs w:val="32"/>
        </w:rPr>
      </w:pPr>
      <w:r w:rsidRPr="001548DB">
        <w:rPr>
          <w:rFonts w:ascii="黑体" w:eastAsia="黑体" w:hAnsi="黑体" w:cs="仿宋_GB2312" w:hint="eastAsia"/>
          <w:color w:val="595959" w:themeColor="text1" w:themeTint="A6"/>
          <w:sz w:val="32"/>
          <w:szCs w:val="32"/>
        </w:rPr>
        <w:t>五、关于海南医学院第二附属医院2021年政府性基金预算当年拨款情况说明</w:t>
      </w:r>
    </w:p>
    <w:p w:rsidR="007021B9" w:rsidRPr="001548DB" w:rsidRDefault="007021B9" w:rsidP="007021B9">
      <w:pPr>
        <w:ind w:firstLine="640"/>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（一）政府性基金预算当年规模变化情况</w:t>
      </w:r>
    </w:p>
    <w:p w:rsidR="007021B9" w:rsidRPr="001548DB" w:rsidRDefault="007021B9" w:rsidP="007021B9">
      <w:pPr>
        <w:snapToGrid/>
        <w:ind w:firstLineChars="200" w:firstLine="640"/>
        <w:contextualSpacing/>
        <w:rPr>
          <w:rFonts w:ascii="Times New Roman" w:eastAsia="仿宋_GB2312" w:hAnsi="Times New Roman" w:cs="Times New Roman"/>
          <w:color w:val="595959" w:themeColor="text1" w:themeTint="A6"/>
          <w:sz w:val="32"/>
          <w:shd w:val="clear" w:color="auto" w:fill="FFFFFF"/>
        </w:rPr>
      </w:pPr>
      <w:r w:rsidRPr="001548DB">
        <w:rPr>
          <w:rFonts w:ascii="仿宋_GB2312" w:eastAsia="仿宋_GB2312" w:hAnsi="Times New Roman" w:cs="Times New Roman" w:hint="eastAsia"/>
          <w:color w:val="595959" w:themeColor="text1" w:themeTint="A6"/>
          <w:sz w:val="32"/>
          <w:shd w:val="clear" w:color="auto" w:fill="FFFFFF"/>
        </w:rPr>
        <w:t>2021年我单位无此部分内容。</w:t>
      </w:r>
    </w:p>
    <w:p w:rsidR="007021B9" w:rsidRPr="001548DB" w:rsidRDefault="007021B9" w:rsidP="007021B9">
      <w:pPr>
        <w:ind w:firstLine="640"/>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（二）政府性基金预算当年拨款结构情况</w:t>
      </w:r>
    </w:p>
    <w:p w:rsidR="007021B9" w:rsidRPr="001548DB" w:rsidRDefault="007021B9" w:rsidP="007021B9">
      <w:pPr>
        <w:snapToGrid/>
        <w:ind w:firstLineChars="200" w:firstLine="640"/>
        <w:contextualSpacing/>
        <w:rPr>
          <w:rFonts w:ascii="Times New Roman" w:eastAsia="仿宋_GB2312" w:hAnsi="Times New Roman" w:cs="Times New Roman"/>
          <w:color w:val="595959" w:themeColor="text1" w:themeTint="A6"/>
          <w:sz w:val="32"/>
          <w:shd w:val="clear" w:color="auto" w:fill="FFFFFF"/>
        </w:rPr>
      </w:pPr>
      <w:r w:rsidRPr="001548DB">
        <w:rPr>
          <w:rFonts w:ascii="仿宋_GB2312" w:eastAsia="仿宋_GB2312" w:hAnsi="Times New Roman" w:cs="Times New Roman" w:hint="eastAsia"/>
          <w:color w:val="595959" w:themeColor="text1" w:themeTint="A6"/>
          <w:sz w:val="32"/>
          <w:shd w:val="clear" w:color="auto" w:fill="FFFFFF"/>
        </w:rPr>
        <w:t>2021年我单位无此部分内容。</w:t>
      </w:r>
    </w:p>
    <w:p w:rsidR="007021B9" w:rsidRPr="001548DB" w:rsidRDefault="007021B9" w:rsidP="007021B9">
      <w:pPr>
        <w:ind w:firstLine="640"/>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（三）政府性基金预算当年拨款具体使用情况</w:t>
      </w:r>
    </w:p>
    <w:p w:rsidR="006E3714" w:rsidRPr="001548DB" w:rsidRDefault="007021B9" w:rsidP="007021B9">
      <w:pPr>
        <w:snapToGrid/>
        <w:ind w:firstLineChars="200" w:firstLine="640"/>
        <w:contextualSpacing/>
        <w:rPr>
          <w:rFonts w:ascii="仿宋_GB2312" w:eastAsia="仿宋_GB2312" w:hAnsi="黑体" w:cs="仿宋_GB2312"/>
          <w:color w:val="595959" w:themeColor="text1" w:themeTint="A6"/>
          <w:sz w:val="32"/>
          <w:szCs w:val="32"/>
        </w:rPr>
      </w:pPr>
      <w:r w:rsidRPr="001548DB">
        <w:rPr>
          <w:rFonts w:ascii="仿宋_GB2312" w:eastAsia="仿宋_GB2312" w:hAnsi="Times New Roman" w:cs="Times New Roman" w:hint="eastAsia"/>
          <w:color w:val="595959" w:themeColor="text1" w:themeTint="A6"/>
          <w:sz w:val="32"/>
          <w:shd w:val="clear" w:color="auto" w:fill="FFFFFF"/>
        </w:rPr>
        <w:lastRenderedPageBreak/>
        <w:t>2021年我单位无此部分内容。</w:t>
      </w:r>
    </w:p>
    <w:p w:rsidR="00BB69A0" w:rsidRPr="001548DB" w:rsidRDefault="004A22AE" w:rsidP="00A021E4">
      <w:pPr>
        <w:snapToGrid/>
        <w:ind w:firstLineChars="200" w:firstLine="640"/>
        <w:contextualSpacing/>
        <w:rPr>
          <w:rFonts w:ascii="黑体" w:eastAsia="黑体" w:hAnsi="黑体" w:cs="Times New Roman"/>
          <w:color w:val="595959" w:themeColor="text1" w:themeTint="A6"/>
          <w:sz w:val="32"/>
          <w:shd w:val="clear" w:color="auto" w:fill="FFFFFF"/>
        </w:rPr>
      </w:pPr>
      <w:r w:rsidRPr="001548DB">
        <w:rPr>
          <w:rFonts w:ascii="黑体" w:eastAsia="黑体" w:hAnsi="黑体" w:cs="Times New Roman" w:hint="eastAsia"/>
          <w:color w:val="595959" w:themeColor="text1" w:themeTint="A6"/>
          <w:sz w:val="32"/>
          <w:shd w:val="clear" w:color="auto" w:fill="FFFFFF"/>
        </w:rPr>
        <w:t>六</w:t>
      </w:r>
      <w:r w:rsidR="00BB69A0" w:rsidRPr="001548DB">
        <w:rPr>
          <w:rFonts w:ascii="黑体" w:eastAsia="黑体" w:hAnsi="黑体" w:cs="Times New Roman" w:hint="eastAsia"/>
          <w:color w:val="595959" w:themeColor="text1" w:themeTint="A6"/>
          <w:sz w:val="32"/>
          <w:shd w:val="clear" w:color="auto" w:fill="FFFFFF"/>
        </w:rPr>
        <w:t>、关于</w:t>
      </w:r>
      <w:r w:rsidR="00F1448B" w:rsidRPr="001548DB">
        <w:rPr>
          <w:rFonts w:ascii="黑体" w:eastAsia="黑体" w:hAnsi="黑体" w:cs="仿宋_GB2312" w:hint="eastAsia"/>
          <w:color w:val="595959" w:themeColor="text1" w:themeTint="A6"/>
          <w:sz w:val="32"/>
          <w:szCs w:val="32"/>
        </w:rPr>
        <w:t>海南医学院第二附属医院2021</w:t>
      </w:r>
      <w:r w:rsidR="00F1448B" w:rsidRPr="001548DB">
        <w:rPr>
          <w:rFonts w:ascii="黑体" w:eastAsia="黑体" w:hAnsi="黑体" w:hint="eastAsia"/>
          <w:color w:val="595959" w:themeColor="text1" w:themeTint="A6"/>
          <w:sz w:val="32"/>
          <w:szCs w:val="32"/>
        </w:rPr>
        <w:t>年</w:t>
      </w:r>
      <w:r w:rsidR="00BB69A0" w:rsidRPr="001548DB">
        <w:rPr>
          <w:rFonts w:ascii="黑体" w:eastAsia="黑体" w:hAnsi="黑体" w:cs="Times New Roman" w:hint="eastAsia"/>
          <w:color w:val="595959" w:themeColor="text1" w:themeTint="A6"/>
          <w:sz w:val="32"/>
          <w:shd w:val="clear" w:color="auto" w:fill="FFFFFF"/>
        </w:rPr>
        <w:t>收支预算情况的总体说明</w:t>
      </w:r>
    </w:p>
    <w:p w:rsidR="00BB69A0" w:rsidRPr="001548DB" w:rsidRDefault="00BB69A0"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按照综合预算原则，</w:t>
      </w:r>
      <w:r w:rsidR="00F1448B" w:rsidRPr="001548DB">
        <w:rPr>
          <w:rFonts w:ascii="仿宋_GB2312" w:eastAsia="仿宋_GB2312" w:hAnsi="黑体" w:cs="仿宋_GB2312" w:hint="eastAsia"/>
          <w:color w:val="595959" w:themeColor="text1" w:themeTint="A6"/>
          <w:sz w:val="32"/>
          <w:szCs w:val="32"/>
        </w:rPr>
        <w:t>海南医学院第二附属医院</w:t>
      </w:r>
      <w:r w:rsidRPr="001548DB">
        <w:rPr>
          <w:rFonts w:ascii="仿宋_GB2312" w:eastAsia="仿宋_GB2312" w:hAnsi="黑体" w:cs="仿宋_GB2312" w:hint="eastAsia"/>
          <w:color w:val="595959" w:themeColor="text1" w:themeTint="A6"/>
          <w:sz w:val="32"/>
          <w:szCs w:val="32"/>
        </w:rPr>
        <w:t>所有收入和支出均纳入部门预算管理。收入包括：一般公共预算</w:t>
      </w:r>
      <w:r w:rsidR="00E85E0D" w:rsidRPr="001548DB">
        <w:rPr>
          <w:rFonts w:ascii="仿宋_GB2312" w:eastAsia="仿宋_GB2312" w:hAnsi="黑体" w:cs="仿宋_GB2312" w:hint="eastAsia"/>
          <w:color w:val="595959" w:themeColor="text1" w:themeTint="A6"/>
          <w:sz w:val="32"/>
          <w:szCs w:val="32"/>
        </w:rPr>
        <w:t>收入</w:t>
      </w:r>
      <w:r w:rsidR="007F607C" w:rsidRPr="001548DB">
        <w:rPr>
          <w:rFonts w:ascii="仿宋_GB2312" w:eastAsia="仿宋_GB2312" w:hAnsi="黑体" w:cs="仿宋_GB2312" w:hint="eastAsia"/>
          <w:color w:val="595959" w:themeColor="text1" w:themeTint="A6"/>
          <w:sz w:val="32"/>
          <w:szCs w:val="32"/>
        </w:rPr>
        <w:t>、</w:t>
      </w:r>
      <w:r w:rsidRPr="001548DB">
        <w:rPr>
          <w:rFonts w:ascii="仿宋_GB2312" w:eastAsia="仿宋_GB2312" w:hAnsi="黑体" w:cs="仿宋_GB2312" w:hint="eastAsia"/>
          <w:color w:val="595959" w:themeColor="text1" w:themeTint="A6"/>
          <w:sz w:val="32"/>
          <w:szCs w:val="32"/>
        </w:rPr>
        <w:t>事业收入</w:t>
      </w:r>
      <w:r w:rsidR="00E85E0D" w:rsidRPr="001548DB">
        <w:rPr>
          <w:rFonts w:ascii="仿宋_GB2312" w:eastAsia="仿宋_GB2312" w:hAnsi="黑体" w:cs="仿宋_GB2312" w:hint="eastAsia"/>
          <w:color w:val="595959" w:themeColor="text1" w:themeTint="A6"/>
          <w:sz w:val="32"/>
          <w:szCs w:val="32"/>
        </w:rPr>
        <w:t>及其他收入</w:t>
      </w:r>
      <w:r w:rsidRPr="001548DB">
        <w:rPr>
          <w:rFonts w:ascii="仿宋_GB2312" w:eastAsia="仿宋_GB2312" w:hAnsi="黑体" w:hint="eastAsia"/>
          <w:color w:val="595959" w:themeColor="text1" w:themeTint="A6"/>
          <w:sz w:val="32"/>
          <w:szCs w:val="32"/>
        </w:rPr>
        <w:t>；支出包括：</w:t>
      </w:r>
      <w:r w:rsidR="00051A34" w:rsidRPr="001548DB">
        <w:rPr>
          <w:rFonts w:ascii="仿宋_GB2312" w:eastAsia="仿宋_GB2312" w:hAnsi="黑体" w:hint="eastAsia"/>
          <w:color w:val="595959" w:themeColor="text1" w:themeTint="A6"/>
          <w:sz w:val="32"/>
          <w:szCs w:val="32"/>
        </w:rPr>
        <w:t>社会保障和就业支出</w:t>
      </w:r>
      <w:r w:rsidRPr="001548DB">
        <w:rPr>
          <w:rFonts w:ascii="仿宋_GB2312" w:eastAsia="仿宋_GB2312" w:hAnsi="黑体" w:hint="eastAsia"/>
          <w:color w:val="595959" w:themeColor="text1" w:themeTint="A6"/>
          <w:sz w:val="32"/>
          <w:szCs w:val="32"/>
        </w:rPr>
        <w:t>、</w:t>
      </w:r>
      <w:r w:rsidR="00051A34" w:rsidRPr="001548DB">
        <w:rPr>
          <w:rFonts w:ascii="仿宋_GB2312" w:eastAsia="仿宋_GB2312" w:hAnsi="黑体" w:hint="eastAsia"/>
          <w:color w:val="595959" w:themeColor="text1" w:themeTint="A6"/>
          <w:sz w:val="32"/>
          <w:szCs w:val="32"/>
        </w:rPr>
        <w:t>卫生健康支出及住房保障支出</w:t>
      </w:r>
      <w:r w:rsidRPr="001548DB">
        <w:rPr>
          <w:rFonts w:ascii="仿宋_GB2312" w:eastAsia="仿宋_GB2312" w:hAnsi="黑体" w:hint="eastAsia"/>
          <w:color w:val="595959" w:themeColor="text1" w:themeTint="A6"/>
          <w:sz w:val="32"/>
          <w:szCs w:val="32"/>
        </w:rPr>
        <w:t>。</w:t>
      </w:r>
      <w:r w:rsidR="00F1448B" w:rsidRPr="001548DB">
        <w:rPr>
          <w:rFonts w:ascii="仿宋_GB2312" w:eastAsia="仿宋_GB2312" w:hAnsi="黑体" w:cs="仿宋_GB2312" w:hint="eastAsia"/>
          <w:color w:val="595959" w:themeColor="text1" w:themeTint="A6"/>
          <w:sz w:val="32"/>
          <w:szCs w:val="32"/>
        </w:rPr>
        <w:t>海南医学院第二附属医院2021</w:t>
      </w:r>
      <w:r w:rsidR="00F1448B" w:rsidRPr="001548DB">
        <w:rPr>
          <w:rFonts w:ascii="仿宋_GB2312" w:eastAsia="仿宋_GB2312" w:hAnsi="黑体" w:hint="eastAsia"/>
          <w:color w:val="595959" w:themeColor="text1" w:themeTint="A6"/>
          <w:sz w:val="32"/>
          <w:szCs w:val="32"/>
        </w:rPr>
        <w:t>年</w:t>
      </w:r>
      <w:r w:rsidR="00565CF9" w:rsidRPr="001548DB">
        <w:rPr>
          <w:rFonts w:ascii="仿宋_GB2312" w:eastAsia="仿宋_GB2312" w:hAnsi="黑体" w:hint="eastAsia"/>
          <w:color w:val="595959" w:themeColor="text1" w:themeTint="A6"/>
          <w:sz w:val="32"/>
          <w:szCs w:val="32"/>
        </w:rPr>
        <w:t>收入</w:t>
      </w:r>
      <w:r w:rsidR="005B66D7" w:rsidRPr="001548DB">
        <w:rPr>
          <w:rFonts w:ascii="仿宋_GB2312" w:eastAsia="仿宋_GB2312" w:hAnsi="黑体" w:hint="eastAsia"/>
          <w:color w:val="595959" w:themeColor="text1" w:themeTint="A6"/>
          <w:sz w:val="32"/>
          <w:szCs w:val="32"/>
        </w:rPr>
        <w:t>预算</w:t>
      </w:r>
      <w:r w:rsidRPr="001548DB">
        <w:rPr>
          <w:rFonts w:ascii="仿宋_GB2312" w:eastAsia="仿宋_GB2312" w:hAnsi="黑体" w:hint="eastAsia"/>
          <w:color w:val="595959" w:themeColor="text1" w:themeTint="A6"/>
          <w:sz w:val="32"/>
          <w:szCs w:val="32"/>
        </w:rPr>
        <w:t>总</w:t>
      </w:r>
      <w:r w:rsidR="005B66D7" w:rsidRPr="001548DB">
        <w:rPr>
          <w:rFonts w:ascii="仿宋_GB2312" w:eastAsia="仿宋_GB2312" w:hAnsi="黑体" w:hint="eastAsia"/>
          <w:color w:val="595959" w:themeColor="text1" w:themeTint="A6"/>
          <w:sz w:val="32"/>
          <w:szCs w:val="32"/>
        </w:rPr>
        <w:t>计</w:t>
      </w:r>
      <w:r w:rsidR="00F1448B" w:rsidRPr="001548DB">
        <w:rPr>
          <w:rFonts w:ascii="仿宋_GB2312" w:eastAsia="仿宋_GB2312" w:hAnsi="黑体" w:cs="仿宋_GB2312" w:hint="eastAsia"/>
          <w:color w:val="595959" w:themeColor="text1" w:themeTint="A6"/>
          <w:sz w:val="32"/>
          <w:szCs w:val="32"/>
        </w:rPr>
        <w:t>211,328.76</w:t>
      </w:r>
      <w:r w:rsidRPr="001548DB">
        <w:rPr>
          <w:rFonts w:ascii="仿宋_GB2312" w:eastAsia="仿宋_GB2312" w:hAnsi="黑体" w:hint="eastAsia"/>
          <w:color w:val="595959" w:themeColor="text1" w:themeTint="A6"/>
          <w:sz w:val="32"/>
          <w:szCs w:val="32"/>
        </w:rPr>
        <w:t>万元</w:t>
      </w:r>
      <w:r w:rsidR="00F1448B" w:rsidRPr="001548DB">
        <w:rPr>
          <w:rFonts w:ascii="仿宋_GB2312" w:eastAsia="仿宋_GB2312" w:hAnsi="黑体" w:hint="eastAsia"/>
          <w:color w:val="595959" w:themeColor="text1" w:themeTint="A6"/>
          <w:sz w:val="32"/>
          <w:szCs w:val="32"/>
        </w:rPr>
        <w:t>，支出</w:t>
      </w:r>
      <w:r w:rsidR="005B66D7" w:rsidRPr="001548DB">
        <w:rPr>
          <w:rFonts w:ascii="仿宋_GB2312" w:eastAsia="仿宋_GB2312" w:hAnsi="黑体" w:hint="eastAsia"/>
          <w:color w:val="595959" w:themeColor="text1" w:themeTint="A6"/>
          <w:sz w:val="32"/>
          <w:szCs w:val="32"/>
        </w:rPr>
        <w:t>预算</w:t>
      </w:r>
      <w:r w:rsidR="00F1448B" w:rsidRPr="001548DB">
        <w:rPr>
          <w:rFonts w:ascii="仿宋_GB2312" w:eastAsia="仿宋_GB2312" w:hAnsi="黑体" w:hint="eastAsia"/>
          <w:color w:val="595959" w:themeColor="text1" w:themeTint="A6"/>
          <w:sz w:val="32"/>
          <w:szCs w:val="32"/>
        </w:rPr>
        <w:t>总</w:t>
      </w:r>
      <w:r w:rsidR="005B66D7" w:rsidRPr="001548DB">
        <w:rPr>
          <w:rFonts w:ascii="仿宋_GB2312" w:eastAsia="仿宋_GB2312" w:hAnsi="黑体" w:hint="eastAsia"/>
          <w:color w:val="595959" w:themeColor="text1" w:themeTint="A6"/>
          <w:sz w:val="32"/>
          <w:szCs w:val="32"/>
        </w:rPr>
        <w:t>计</w:t>
      </w:r>
      <w:r w:rsidR="00F1448B" w:rsidRPr="001548DB">
        <w:rPr>
          <w:rFonts w:ascii="仿宋_GB2312" w:eastAsia="仿宋_GB2312" w:hAnsi="黑体" w:hint="eastAsia"/>
          <w:color w:val="595959" w:themeColor="text1" w:themeTint="A6"/>
          <w:sz w:val="32"/>
          <w:szCs w:val="32"/>
        </w:rPr>
        <w:t>为</w:t>
      </w:r>
      <w:r w:rsidR="005B66D7" w:rsidRPr="001548DB">
        <w:rPr>
          <w:rFonts w:ascii="仿宋_GB2312" w:eastAsia="仿宋_GB2312" w:hAnsi="黑体" w:cs="仿宋_GB2312" w:hint="eastAsia"/>
          <w:color w:val="595959" w:themeColor="text1" w:themeTint="A6"/>
          <w:sz w:val="32"/>
          <w:szCs w:val="32"/>
        </w:rPr>
        <w:t>211,328.76</w:t>
      </w:r>
      <w:r w:rsidR="00F1448B" w:rsidRPr="001548DB">
        <w:rPr>
          <w:rFonts w:ascii="仿宋_GB2312" w:eastAsia="仿宋_GB2312" w:hAnsi="黑体" w:hint="eastAsia"/>
          <w:color w:val="595959" w:themeColor="text1" w:themeTint="A6"/>
          <w:sz w:val="32"/>
          <w:szCs w:val="32"/>
        </w:rPr>
        <w:t>万元</w:t>
      </w:r>
      <w:r w:rsidRPr="001548DB">
        <w:rPr>
          <w:rFonts w:ascii="仿宋_GB2312" w:eastAsia="仿宋_GB2312" w:hAnsi="黑体" w:hint="eastAsia"/>
          <w:color w:val="595959" w:themeColor="text1" w:themeTint="A6"/>
          <w:sz w:val="32"/>
          <w:szCs w:val="32"/>
        </w:rPr>
        <w:t>。</w:t>
      </w:r>
    </w:p>
    <w:p w:rsidR="00BB69A0" w:rsidRPr="001548DB" w:rsidRDefault="00BB69A0" w:rsidP="00A021E4">
      <w:pPr>
        <w:snapToGrid/>
        <w:ind w:firstLineChars="200" w:firstLine="640"/>
        <w:contextualSpacing/>
        <w:rPr>
          <w:rFonts w:ascii="黑体" w:eastAsia="黑体" w:hAnsi="黑体" w:cs="Times New Roman"/>
          <w:color w:val="595959" w:themeColor="text1" w:themeTint="A6"/>
          <w:sz w:val="32"/>
          <w:shd w:val="clear" w:color="auto" w:fill="FFFFFF"/>
        </w:rPr>
      </w:pPr>
      <w:r w:rsidRPr="001548DB">
        <w:rPr>
          <w:rFonts w:ascii="黑体" w:eastAsia="黑体" w:hAnsi="黑体" w:cs="Times New Roman" w:hint="eastAsia"/>
          <w:color w:val="595959" w:themeColor="text1" w:themeTint="A6"/>
          <w:sz w:val="32"/>
          <w:shd w:val="clear" w:color="auto" w:fill="FFFFFF"/>
        </w:rPr>
        <w:t>七、关于</w:t>
      </w:r>
      <w:r w:rsidR="00F1448B" w:rsidRPr="001548DB">
        <w:rPr>
          <w:rFonts w:ascii="黑体" w:eastAsia="黑体" w:hAnsi="黑体" w:cs="仿宋_GB2312" w:hint="eastAsia"/>
          <w:color w:val="595959" w:themeColor="text1" w:themeTint="A6"/>
          <w:sz w:val="32"/>
          <w:szCs w:val="32"/>
        </w:rPr>
        <w:t>海南医学院第二附属医院2021</w:t>
      </w:r>
      <w:r w:rsidR="00F1448B" w:rsidRPr="001548DB">
        <w:rPr>
          <w:rFonts w:ascii="黑体" w:eastAsia="黑体" w:hAnsi="黑体" w:hint="eastAsia"/>
          <w:color w:val="595959" w:themeColor="text1" w:themeTint="A6"/>
          <w:sz w:val="32"/>
          <w:szCs w:val="32"/>
        </w:rPr>
        <w:t>年</w:t>
      </w:r>
      <w:r w:rsidRPr="001548DB">
        <w:rPr>
          <w:rFonts w:ascii="黑体" w:eastAsia="黑体" w:hAnsi="黑体" w:cs="Times New Roman" w:hint="eastAsia"/>
          <w:color w:val="595959" w:themeColor="text1" w:themeTint="A6"/>
          <w:sz w:val="32"/>
          <w:shd w:val="clear" w:color="auto" w:fill="FFFFFF"/>
        </w:rPr>
        <w:t>收入预算情况说明</w:t>
      </w:r>
    </w:p>
    <w:p w:rsidR="00BB69A0" w:rsidRPr="001548DB" w:rsidRDefault="00F1448B"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海南医学院第二附属医院2021</w:t>
      </w:r>
      <w:r w:rsidRPr="001548DB">
        <w:rPr>
          <w:rFonts w:ascii="仿宋_GB2312" w:eastAsia="仿宋_GB2312" w:hAnsi="黑体" w:hint="eastAsia"/>
          <w:color w:val="595959" w:themeColor="text1" w:themeTint="A6"/>
          <w:sz w:val="32"/>
          <w:szCs w:val="32"/>
        </w:rPr>
        <w:t>年</w:t>
      </w:r>
      <w:r w:rsidR="00BB69A0" w:rsidRPr="001548DB">
        <w:rPr>
          <w:rFonts w:ascii="仿宋_GB2312" w:eastAsia="仿宋_GB2312" w:hAnsi="黑体" w:hint="eastAsia"/>
          <w:color w:val="595959" w:themeColor="text1" w:themeTint="A6"/>
          <w:sz w:val="32"/>
          <w:szCs w:val="32"/>
        </w:rPr>
        <w:t>收入预算</w:t>
      </w:r>
      <w:r w:rsidRPr="001548DB">
        <w:rPr>
          <w:rFonts w:ascii="仿宋_GB2312" w:eastAsia="仿宋_GB2312" w:hAnsi="黑体" w:cs="仿宋_GB2312" w:hint="eastAsia"/>
          <w:color w:val="595959" w:themeColor="text1" w:themeTint="A6"/>
          <w:sz w:val="32"/>
          <w:szCs w:val="32"/>
        </w:rPr>
        <w:t>211,328.76</w:t>
      </w:r>
      <w:r w:rsidR="00BB69A0" w:rsidRPr="001548DB">
        <w:rPr>
          <w:rFonts w:ascii="仿宋_GB2312" w:eastAsia="仿宋_GB2312" w:hAnsi="黑体" w:hint="eastAsia"/>
          <w:color w:val="595959" w:themeColor="text1" w:themeTint="A6"/>
          <w:sz w:val="32"/>
          <w:szCs w:val="32"/>
        </w:rPr>
        <w:t>万元，其中：上年结转</w:t>
      </w:r>
      <w:r w:rsidR="00051A34" w:rsidRPr="001548DB">
        <w:rPr>
          <w:rFonts w:ascii="仿宋_GB2312" w:eastAsia="仿宋_GB2312" w:hAnsi="黑体" w:cs="仿宋_GB2312" w:hint="eastAsia"/>
          <w:color w:val="595959" w:themeColor="text1" w:themeTint="A6"/>
          <w:sz w:val="32"/>
          <w:szCs w:val="32"/>
        </w:rPr>
        <w:t>522.52</w:t>
      </w:r>
      <w:r w:rsidR="00BB69A0" w:rsidRPr="001548DB">
        <w:rPr>
          <w:rFonts w:ascii="仿宋_GB2312" w:eastAsia="仿宋_GB2312" w:hAnsi="黑体" w:hint="eastAsia"/>
          <w:color w:val="595959" w:themeColor="text1" w:themeTint="A6"/>
          <w:sz w:val="32"/>
          <w:szCs w:val="32"/>
        </w:rPr>
        <w:t>万元，占</w:t>
      </w:r>
      <w:r w:rsidR="007F607C" w:rsidRPr="001548DB">
        <w:rPr>
          <w:rFonts w:ascii="仿宋_GB2312" w:eastAsia="仿宋_GB2312" w:hAnsi="黑体" w:hint="eastAsia"/>
          <w:color w:val="595959" w:themeColor="text1" w:themeTint="A6"/>
          <w:sz w:val="32"/>
          <w:szCs w:val="32"/>
        </w:rPr>
        <w:t>0.</w:t>
      </w:r>
      <w:r w:rsidRPr="001548DB">
        <w:rPr>
          <w:rFonts w:ascii="仿宋_GB2312" w:eastAsia="仿宋_GB2312" w:hAnsi="黑体" w:cs="仿宋_GB2312" w:hint="eastAsia"/>
          <w:color w:val="595959" w:themeColor="text1" w:themeTint="A6"/>
          <w:sz w:val="32"/>
          <w:szCs w:val="32"/>
        </w:rPr>
        <w:t>2</w:t>
      </w:r>
      <w:r w:rsidR="00051A34" w:rsidRPr="001548DB">
        <w:rPr>
          <w:rFonts w:ascii="仿宋_GB2312" w:eastAsia="仿宋_GB2312" w:hAnsi="黑体" w:cs="仿宋_GB2312" w:hint="eastAsia"/>
          <w:color w:val="595959" w:themeColor="text1" w:themeTint="A6"/>
          <w:sz w:val="32"/>
          <w:szCs w:val="32"/>
        </w:rPr>
        <w:t>5</w:t>
      </w:r>
      <w:r w:rsidR="00BB69A0" w:rsidRPr="001548DB">
        <w:rPr>
          <w:rFonts w:ascii="仿宋_GB2312" w:eastAsia="仿宋_GB2312" w:hAnsi="黑体" w:hint="eastAsia"/>
          <w:color w:val="595959" w:themeColor="text1" w:themeTint="A6"/>
          <w:sz w:val="32"/>
          <w:szCs w:val="32"/>
        </w:rPr>
        <w:t>%；经费拨款收入</w:t>
      </w:r>
      <w:r w:rsidRPr="001548DB">
        <w:rPr>
          <w:rFonts w:ascii="仿宋_GB2312" w:eastAsia="仿宋_GB2312" w:hAnsi="黑体" w:cs="仿宋_GB2312" w:hint="eastAsia"/>
          <w:color w:val="595959" w:themeColor="text1" w:themeTint="A6"/>
          <w:sz w:val="32"/>
          <w:szCs w:val="32"/>
        </w:rPr>
        <w:t>6,668.54</w:t>
      </w:r>
      <w:r w:rsidR="00BB69A0" w:rsidRPr="001548DB">
        <w:rPr>
          <w:rFonts w:ascii="仿宋_GB2312" w:eastAsia="仿宋_GB2312" w:hAnsi="黑体" w:hint="eastAsia"/>
          <w:color w:val="595959" w:themeColor="text1" w:themeTint="A6"/>
          <w:sz w:val="32"/>
          <w:szCs w:val="32"/>
        </w:rPr>
        <w:t>万元，占</w:t>
      </w:r>
      <w:r w:rsidRPr="001548DB">
        <w:rPr>
          <w:rFonts w:ascii="仿宋_GB2312" w:eastAsia="仿宋_GB2312" w:hAnsi="黑体" w:cs="仿宋_GB2312" w:hint="eastAsia"/>
          <w:color w:val="595959" w:themeColor="text1" w:themeTint="A6"/>
          <w:sz w:val="32"/>
          <w:szCs w:val="32"/>
        </w:rPr>
        <w:t>3.1</w:t>
      </w:r>
      <w:r w:rsidR="00051A34" w:rsidRPr="001548DB">
        <w:rPr>
          <w:rFonts w:ascii="仿宋_GB2312" w:eastAsia="仿宋_GB2312" w:hAnsi="黑体" w:cs="仿宋_GB2312" w:hint="eastAsia"/>
          <w:color w:val="595959" w:themeColor="text1" w:themeTint="A6"/>
          <w:sz w:val="32"/>
          <w:szCs w:val="32"/>
        </w:rPr>
        <w:t>6</w:t>
      </w:r>
      <w:r w:rsidR="00BB69A0" w:rsidRPr="001548DB">
        <w:rPr>
          <w:rFonts w:ascii="仿宋_GB2312" w:eastAsia="仿宋_GB2312" w:hAnsi="黑体" w:hint="eastAsia"/>
          <w:color w:val="595959" w:themeColor="text1" w:themeTint="A6"/>
          <w:sz w:val="32"/>
          <w:szCs w:val="32"/>
        </w:rPr>
        <w:t>%</w:t>
      </w:r>
      <w:r w:rsidR="00284EEF" w:rsidRPr="001548DB">
        <w:rPr>
          <w:rFonts w:ascii="仿宋_GB2312" w:eastAsia="仿宋_GB2312" w:hAnsi="黑体" w:hint="eastAsia"/>
          <w:color w:val="595959" w:themeColor="text1" w:themeTint="A6"/>
          <w:sz w:val="32"/>
          <w:szCs w:val="32"/>
        </w:rPr>
        <w:t>；事业收入</w:t>
      </w:r>
      <w:r w:rsidR="00284EEF" w:rsidRPr="001548DB">
        <w:rPr>
          <w:rFonts w:ascii="仿宋_GB2312" w:eastAsia="仿宋_GB2312" w:hAnsi="黑体"/>
          <w:color w:val="595959" w:themeColor="text1" w:themeTint="A6"/>
          <w:sz w:val="32"/>
          <w:szCs w:val="32"/>
        </w:rPr>
        <w:t>203</w:t>
      </w:r>
      <w:r w:rsidR="00116C96" w:rsidRPr="001548DB">
        <w:rPr>
          <w:rFonts w:ascii="仿宋_GB2312" w:eastAsia="仿宋_GB2312" w:hAnsi="黑体" w:cs="仿宋_GB2312" w:hint="eastAsia"/>
          <w:color w:val="595959" w:themeColor="text1" w:themeTint="A6"/>
          <w:sz w:val="32"/>
          <w:szCs w:val="32"/>
        </w:rPr>
        <w:t>,</w:t>
      </w:r>
      <w:r w:rsidR="00116C96" w:rsidRPr="001548DB">
        <w:rPr>
          <w:rFonts w:ascii="仿宋_GB2312" w:eastAsia="仿宋_GB2312" w:hAnsi="黑体"/>
          <w:color w:val="595959" w:themeColor="text1" w:themeTint="A6"/>
          <w:sz w:val="32"/>
          <w:szCs w:val="32"/>
        </w:rPr>
        <w:t>848.00</w:t>
      </w:r>
      <w:r w:rsidR="00116C96" w:rsidRPr="001548DB">
        <w:rPr>
          <w:rFonts w:ascii="仿宋_GB2312" w:eastAsia="仿宋_GB2312" w:hAnsi="黑体" w:hint="eastAsia"/>
          <w:color w:val="595959" w:themeColor="text1" w:themeTint="A6"/>
          <w:sz w:val="32"/>
          <w:szCs w:val="32"/>
        </w:rPr>
        <w:t>万元，占96.46%；其他收入289.70万元，占0.13%</w:t>
      </w:r>
      <w:r w:rsidR="00BB69A0" w:rsidRPr="001548DB">
        <w:rPr>
          <w:rFonts w:ascii="仿宋_GB2312" w:eastAsia="仿宋_GB2312" w:hAnsi="黑体" w:hint="eastAsia"/>
          <w:color w:val="595959" w:themeColor="text1" w:themeTint="A6"/>
          <w:sz w:val="32"/>
          <w:szCs w:val="32"/>
        </w:rPr>
        <w:t>。比上年预算数</w:t>
      </w:r>
      <w:r w:rsidR="00BB69A0" w:rsidRPr="001548DB">
        <w:rPr>
          <w:rFonts w:ascii="仿宋_GB2312" w:eastAsia="仿宋_GB2312" w:hAnsi="黑体" w:cs="仿宋_GB2312" w:hint="eastAsia"/>
          <w:color w:val="595959" w:themeColor="text1" w:themeTint="A6"/>
          <w:sz w:val="32"/>
          <w:szCs w:val="32"/>
        </w:rPr>
        <w:t>增加</w:t>
      </w:r>
      <w:r w:rsidR="007F607C" w:rsidRPr="001548DB">
        <w:rPr>
          <w:rFonts w:ascii="仿宋_GB2312" w:eastAsia="仿宋_GB2312" w:hAnsi="黑体" w:cs="仿宋_GB2312" w:hint="eastAsia"/>
          <w:color w:val="595959" w:themeColor="text1" w:themeTint="A6"/>
          <w:sz w:val="32"/>
          <w:szCs w:val="32"/>
        </w:rPr>
        <w:t>33,570.66</w:t>
      </w:r>
      <w:r w:rsidR="007F607C" w:rsidRPr="001548DB">
        <w:rPr>
          <w:rFonts w:ascii="仿宋_GB2312" w:eastAsia="仿宋_GB2312" w:hAnsi="黑体" w:hint="eastAsia"/>
          <w:color w:val="595959" w:themeColor="text1" w:themeTint="A6"/>
          <w:sz w:val="32"/>
          <w:szCs w:val="32"/>
        </w:rPr>
        <w:t>万元，主要是事业收入预算增加</w:t>
      </w:r>
      <w:r w:rsidR="00E558EB" w:rsidRPr="001548DB">
        <w:rPr>
          <w:rFonts w:ascii="仿宋_GB2312" w:eastAsia="仿宋_GB2312" w:hAnsi="黑体" w:hint="eastAsia"/>
          <w:color w:val="595959" w:themeColor="text1" w:themeTint="A6"/>
          <w:sz w:val="32"/>
          <w:szCs w:val="32"/>
        </w:rPr>
        <w:t>，</w:t>
      </w:r>
      <w:r w:rsidR="007F607C" w:rsidRPr="001548DB">
        <w:rPr>
          <w:rFonts w:ascii="仿宋_GB2312" w:eastAsia="仿宋_GB2312" w:hAnsi="黑体" w:hint="eastAsia"/>
          <w:color w:val="595959" w:themeColor="text1" w:themeTint="A6"/>
          <w:sz w:val="32"/>
          <w:szCs w:val="32"/>
        </w:rPr>
        <w:t>一般公共预算增加</w:t>
      </w:r>
      <w:r w:rsidR="00BB69A0" w:rsidRPr="001548DB">
        <w:rPr>
          <w:rFonts w:ascii="仿宋_GB2312" w:eastAsia="仿宋_GB2312" w:hAnsi="黑体" w:hint="eastAsia"/>
          <w:color w:val="595959" w:themeColor="text1" w:themeTint="A6"/>
          <w:sz w:val="32"/>
          <w:szCs w:val="32"/>
        </w:rPr>
        <w:t>。</w:t>
      </w:r>
    </w:p>
    <w:p w:rsidR="00BB69A0" w:rsidRPr="001548DB" w:rsidRDefault="00BB69A0" w:rsidP="00A021E4">
      <w:pPr>
        <w:snapToGrid/>
        <w:ind w:firstLineChars="200" w:firstLine="640"/>
        <w:contextualSpacing/>
        <w:rPr>
          <w:rFonts w:ascii="黑体" w:eastAsia="黑体" w:hAnsi="黑体" w:cs="Times New Roman"/>
          <w:color w:val="595959" w:themeColor="text1" w:themeTint="A6"/>
          <w:sz w:val="32"/>
          <w:shd w:val="clear" w:color="auto" w:fill="FFFFFF"/>
        </w:rPr>
      </w:pPr>
      <w:r w:rsidRPr="001548DB">
        <w:rPr>
          <w:rFonts w:ascii="黑体" w:eastAsia="黑体" w:hAnsi="黑体" w:cs="Times New Roman" w:hint="eastAsia"/>
          <w:color w:val="595959" w:themeColor="text1" w:themeTint="A6"/>
          <w:sz w:val="32"/>
          <w:shd w:val="clear" w:color="auto" w:fill="FFFFFF"/>
        </w:rPr>
        <w:t>八、关于</w:t>
      </w:r>
      <w:r w:rsidR="001E2BFE" w:rsidRPr="001548DB">
        <w:rPr>
          <w:rFonts w:ascii="黑体" w:eastAsia="黑体" w:hAnsi="黑体" w:cs="仿宋_GB2312" w:hint="eastAsia"/>
          <w:color w:val="595959" w:themeColor="text1" w:themeTint="A6"/>
          <w:sz w:val="32"/>
          <w:szCs w:val="32"/>
        </w:rPr>
        <w:t>海南医学院第二附属医院2021</w:t>
      </w:r>
      <w:r w:rsidR="001E2BFE" w:rsidRPr="001548DB">
        <w:rPr>
          <w:rFonts w:ascii="黑体" w:eastAsia="黑体" w:hAnsi="黑体" w:hint="eastAsia"/>
          <w:color w:val="595959" w:themeColor="text1" w:themeTint="A6"/>
          <w:sz w:val="32"/>
          <w:szCs w:val="32"/>
        </w:rPr>
        <w:t>年</w:t>
      </w:r>
      <w:r w:rsidRPr="001548DB">
        <w:rPr>
          <w:rFonts w:ascii="黑体" w:eastAsia="黑体" w:hAnsi="黑体" w:cs="Times New Roman" w:hint="eastAsia"/>
          <w:color w:val="595959" w:themeColor="text1" w:themeTint="A6"/>
          <w:sz w:val="32"/>
          <w:shd w:val="clear" w:color="auto" w:fill="FFFFFF"/>
        </w:rPr>
        <w:t>支出预算情况说明</w:t>
      </w:r>
    </w:p>
    <w:p w:rsidR="00BB69A0" w:rsidRPr="001548DB" w:rsidRDefault="001E2BFE"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海南医学院第二附属医院2021</w:t>
      </w:r>
      <w:r w:rsidRPr="001548DB">
        <w:rPr>
          <w:rFonts w:ascii="仿宋_GB2312" w:eastAsia="仿宋_GB2312" w:hAnsi="黑体" w:hint="eastAsia"/>
          <w:color w:val="595959" w:themeColor="text1" w:themeTint="A6"/>
          <w:sz w:val="32"/>
          <w:szCs w:val="32"/>
        </w:rPr>
        <w:t>年</w:t>
      </w:r>
      <w:r w:rsidR="00BB69A0" w:rsidRPr="001548DB">
        <w:rPr>
          <w:rFonts w:ascii="仿宋_GB2312" w:eastAsia="仿宋_GB2312" w:hAnsi="黑体" w:hint="eastAsia"/>
          <w:color w:val="595959" w:themeColor="text1" w:themeTint="A6"/>
          <w:sz w:val="32"/>
          <w:szCs w:val="32"/>
        </w:rPr>
        <w:t>支出预算</w:t>
      </w:r>
      <w:r w:rsidR="005B66D7" w:rsidRPr="001548DB">
        <w:rPr>
          <w:rFonts w:ascii="仿宋_GB2312" w:eastAsia="仿宋_GB2312" w:hAnsi="黑体" w:hint="eastAsia"/>
          <w:color w:val="595959" w:themeColor="text1" w:themeTint="A6"/>
          <w:sz w:val="32"/>
          <w:szCs w:val="32"/>
        </w:rPr>
        <w:t>总计</w:t>
      </w:r>
      <w:r w:rsidR="00116C96" w:rsidRPr="001548DB">
        <w:rPr>
          <w:rFonts w:ascii="仿宋_GB2312" w:eastAsia="仿宋_GB2312" w:hAnsi="黑体" w:cs="仿宋_GB2312"/>
          <w:color w:val="595959" w:themeColor="text1" w:themeTint="A6"/>
          <w:sz w:val="32"/>
          <w:szCs w:val="32"/>
        </w:rPr>
        <w:t>210</w:t>
      </w:r>
      <w:r w:rsidR="00116C96" w:rsidRPr="001548DB">
        <w:rPr>
          <w:rFonts w:ascii="仿宋_GB2312" w:eastAsia="仿宋_GB2312" w:hAnsi="黑体" w:cs="仿宋_GB2312" w:hint="eastAsia"/>
          <w:color w:val="595959" w:themeColor="text1" w:themeTint="A6"/>
          <w:sz w:val="32"/>
          <w:szCs w:val="32"/>
        </w:rPr>
        <w:t>,</w:t>
      </w:r>
      <w:r w:rsidR="00116C96" w:rsidRPr="001548DB">
        <w:rPr>
          <w:rFonts w:ascii="仿宋_GB2312" w:eastAsia="仿宋_GB2312" w:hAnsi="黑体" w:cs="仿宋_GB2312"/>
          <w:color w:val="595959" w:themeColor="text1" w:themeTint="A6"/>
          <w:sz w:val="32"/>
          <w:szCs w:val="32"/>
        </w:rPr>
        <w:t>305.41</w:t>
      </w:r>
      <w:r w:rsidR="00BB69A0" w:rsidRPr="001548DB">
        <w:rPr>
          <w:rFonts w:ascii="仿宋_GB2312" w:eastAsia="仿宋_GB2312" w:hAnsi="黑体" w:hint="eastAsia"/>
          <w:color w:val="595959" w:themeColor="text1" w:themeTint="A6"/>
          <w:sz w:val="32"/>
          <w:szCs w:val="32"/>
        </w:rPr>
        <w:t>万元，其中：基本支出</w:t>
      </w:r>
      <w:r w:rsidRPr="001548DB">
        <w:rPr>
          <w:rFonts w:ascii="仿宋_GB2312" w:eastAsia="仿宋_GB2312" w:hAnsi="黑体" w:cs="仿宋_GB2312" w:hint="eastAsia"/>
          <w:color w:val="595959" w:themeColor="text1" w:themeTint="A6"/>
          <w:sz w:val="32"/>
          <w:szCs w:val="32"/>
        </w:rPr>
        <w:t>98,331.75</w:t>
      </w:r>
      <w:r w:rsidR="00BB69A0" w:rsidRPr="001548DB">
        <w:rPr>
          <w:rFonts w:ascii="仿宋_GB2312" w:eastAsia="仿宋_GB2312" w:hAnsi="黑体" w:hint="eastAsia"/>
          <w:color w:val="595959" w:themeColor="text1" w:themeTint="A6"/>
          <w:sz w:val="32"/>
          <w:szCs w:val="32"/>
        </w:rPr>
        <w:t>万元，占</w:t>
      </w:r>
      <w:r w:rsidR="0069735B" w:rsidRPr="001548DB">
        <w:rPr>
          <w:rFonts w:ascii="仿宋_GB2312" w:eastAsia="仿宋_GB2312" w:hAnsi="黑体" w:cs="仿宋_GB2312" w:hint="eastAsia"/>
          <w:color w:val="595959" w:themeColor="text1" w:themeTint="A6"/>
          <w:sz w:val="32"/>
          <w:szCs w:val="32"/>
        </w:rPr>
        <w:lastRenderedPageBreak/>
        <w:t>4</w:t>
      </w:r>
      <w:r w:rsidR="005B66D7" w:rsidRPr="001548DB">
        <w:rPr>
          <w:rFonts w:ascii="仿宋_GB2312" w:eastAsia="仿宋_GB2312" w:hAnsi="黑体" w:cs="仿宋_GB2312" w:hint="eastAsia"/>
          <w:color w:val="595959" w:themeColor="text1" w:themeTint="A6"/>
          <w:sz w:val="32"/>
          <w:szCs w:val="32"/>
        </w:rPr>
        <w:t>6.</w:t>
      </w:r>
      <w:r w:rsidR="00116C96" w:rsidRPr="001548DB">
        <w:rPr>
          <w:rFonts w:ascii="仿宋_GB2312" w:eastAsia="仿宋_GB2312" w:hAnsi="黑体" w:cs="仿宋_GB2312" w:hint="eastAsia"/>
          <w:color w:val="595959" w:themeColor="text1" w:themeTint="A6"/>
          <w:sz w:val="32"/>
          <w:szCs w:val="32"/>
        </w:rPr>
        <w:t>76</w:t>
      </w:r>
      <w:r w:rsidR="00BB69A0" w:rsidRPr="001548DB">
        <w:rPr>
          <w:rFonts w:ascii="仿宋_GB2312" w:eastAsia="仿宋_GB2312" w:hAnsi="黑体" w:hint="eastAsia"/>
          <w:color w:val="595959" w:themeColor="text1" w:themeTint="A6"/>
          <w:sz w:val="32"/>
          <w:szCs w:val="32"/>
        </w:rPr>
        <w:t>%；项目支出</w:t>
      </w:r>
      <w:r w:rsidR="0069735B" w:rsidRPr="001548DB">
        <w:rPr>
          <w:rFonts w:ascii="仿宋_GB2312" w:eastAsia="仿宋_GB2312" w:hAnsi="黑体" w:cs="仿宋_GB2312" w:hint="eastAsia"/>
          <w:color w:val="595959" w:themeColor="text1" w:themeTint="A6"/>
          <w:sz w:val="32"/>
          <w:szCs w:val="32"/>
        </w:rPr>
        <w:t>111,973.66</w:t>
      </w:r>
      <w:r w:rsidR="00BB69A0" w:rsidRPr="001548DB">
        <w:rPr>
          <w:rFonts w:ascii="仿宋_GB2312" w:eastAsia="仿宋_GB2312" w:hAnsi="黑体" w:hint="eastAsia"/>
          <w:color w:val="595959" w:themeColor="text1" w:themeTint="A6"/>
          <w:sz w:val="32"/>
          <w:szCs w:val="32"/>
        </w:rPr>
        <w:t>万元，占</w:t>
      </w:r>
      <w:r w:rsidR="00116C96" w:rsidRPr="001548DB">
        <w:rPr>
          <w:rFonts w:ascii="仿宋_GB2312" w:eastAsia="仿宋_GB2312" w:hAnsi="黑体" w:cs="仿宋_GB2312" w:hint="eastAsia"/>
          <w:color w:val="595959" w:themeColor="text1" w:themeTint="A6"/>
          <w:sz w:val="32"/>
          <w:szCs w:val="32"/>
        </w:rPr>
        <w:t>53.24</w:t>
      </w:r>
      <w:r w:rsidR="00BB69A0" w:rsidRPr="001548DB">
        <w:rPr>
          <w:rFonts w:ascii="仿宋_GB2312" w:eastAsia="仿宋_GB2312" w:hAnsi="黑体" w:hint="eastAsia"/>
          <w:color w:val="595959" w:themeColor="text1" w:themeTint="A6"/>
          <w:sz w:val="32"/>
          <w:szCs w:val="32"/>
        </w:rPr>
        <w:t>%。比上年预算数</w:t>
      </w:r>
      <w:r w:rsidR="00BB69A0" w:rsidRPr="001548DB">
        <w:rPr>
          <w:rFonts w:ascii="仿宋_GB2312" w:eastAsia="仿宋_GB2312" w:hAnsi="黑体" w:cs="仿宋_GB2312" w:hint="eastAsia"/>
          <w:color w:val="595959" w:themeColor="text1" w:themeTint="A6"/>
          <w:sz w:val="32"/>
          <w:szCs w:val="32"/>
        </w:rPr>
        <w:t>增加</w:t>
      </w:r>
      <w:r w:rsidR="00116C96" w:rsidRPr="001548DB">
        <w:rPr>
          <w:rFonts w:ascii="仿宋_GB2312" w:eastAsia="仿宋_GB2312" w:hAnsi="黑体" w:cs="仿宋_GB2312" w:hint="eastAsia"/>
          <w:color w:val="595959" w:themeColor="text1" w:themeTint="A6"/>
          <w:sz w:val="32"/>
          <w:szCs w:val="32"/>
        </w:rPr>
        <w:t>32547.31</w:t>
      </w:r>
      <w:r w:rsidR="00BB69A0" w:rsidRPr="001548DB">
        <w:rPr>
          <w:rFonts w:ascii="仿宋_GB2312" w:eastAsia="仿宋_GB2312" w:hAnsi="黑体" w:hint="eastAsia"/>
          <w:color w:val="595959" w:themeColor="text1" w:themeTint="A6"/>
          <w:sz w:val="32"/>
          <w:szCs w:val="32"/>
        </w:rPr>
        <w:t>万元，主要是</w:t>
      </w:r>
      <w:r w:rsidR="0069735B" w:rsidRPr="001548DB">
        <w:rPr>
          <w:rFonts w:ascii="仿宋_GB2312" w:eastAsia="仿宋_GB2312" w:hAnsi="黑体" w:hint="eastAsia"/>
          <w:color w:val="595959" w:themeColor="text1" w:themeTint="A6"/>
          <w:sz w:val="32"/>
          <w:szCs w:val="32"/>
        </w:rPr>
        <w:t>基本支出增加</w:t>
      </w:r>
      <w:r w:rsidR="00BB69A0" w:rsidRPr="001548DB">
        <w:rPr>
          <w:rFonts w:ascii="仿宋_GB2312" w:eastAsia="仿宋_GB2312" w:hAnsi="黑体" w:hint="eastAsia"/>
          <w:color w:val="595959" w:themeColor="text1" w:themeTint="A6"/>
          <w:sz w:val="32"/>
          <w:szCs w:val="32"/>
        </w:rPr>
        <w:t>。</w:t>
      </w:r>
    </w:p>
    <w:p w:rsidR="00BB69A0" w:rsidRPr="001548DB" w:rsidRDefault="00BB69A0" w:rsidP="005836FF">
      <w:pPr>
        <w:snapToGrid/>
        <w:spacing w:after="0"/>
        <w:ind w:firstLineChars="200" w:firstLine="640"/>
        <w:contextualSpacing/>
        <w:rPr>
          <w:rFonts w:ascii="黑体" w:eastAsia="黑体" w:hAnsi="黑体" w:cs="Times New Roman"/>
          <w:color w:val="595959" w:themeColor="text1" w:themeTint="A6"/>
          <w:sz w:val="32"/>
          <w:shd w:val="clear" w:color="auto" w:fill="FFFFFF"/>
        </w:rPr>
      </w:pPr>
      <w:r w:rsidRPr="001548DB">
        <w:rPr>
          <w:rFonts w:ascii="黑体" w:eastAsia="黑体" w:hAnsi="黑体" w:cs="Times New Roman" w:hint="eastAsia"/>
          <w:color w:val="595959" w:themeColor="text1" w:themeTint="A6"/>
          <w:sz w:val="32"/>
          <w:shd w:val="clear" w:color="auto" w:fill="FFFFFF"/>
        </w:rPr>
        <w:t>九、其他重要事项的情况说明</w:t>
      </w:r>
    </w:p>
    <w:p w:rsidR="005836FF" w:rsidRPr="001548DB" w:rsidRDefault="005836FF" w:rsidP="00CE2E5C">
      <w:pPr>
        <w:snapToGrid/>
        <w:ind w:firstLineChars="200" w:firstLine="640"/>
        <w:contextualSpacing/>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（一）机关运行经费</w:t>
      </w:r>
    </w:p>
    <w:p w:rsidR="00EA6BFF" w:rsidRPr="001548DB" w:rsidRDefault="00EA6BFF" w:rsidP="000107A8">
      <w:pPr>
        <w:ind w:firstLineChars="200" w:firstLine="640"/>
        <w:rPr>
          <w:rFonts w:ascii="仿宋_GB2312" w:eastAsia="仿宋_GB2312" w:hAnsi="Times New Roman" w:cs="Times New Roman"/>
          <w:color w:val="595959" w:themeColor="text1" w:themeTint="A6"/>
          <w:sz w:val="32"/>
          <w:shd w:val="clear" w:color="auto" w:fill="FFFFFF"/>
        </w:rPr>
      </w:pPr>
      <w:r w:rsidRPr="001548DB">
        <w:rPr>
          <w:rFonts w:ascii="仿宋_GB2312" w:eastAsia="仿宋_GB2312" w:hAnsi="Times New Roman" w:cs="Times New Roman" w:hint="eastAsia"/>
          <w:color w:val="595959" w:themeColor="text1" w:themeTint="A6"/>
          <w:sz w:val="32"/>
          <w:shd w:val="clear" w:color="auto" w:fill="FFFFFF"/>
        </w:rPr>
        <w:t>2021年我单位无此部分内容。</w:t>
      </w:r>
    </w:p>
    <w:p w:rsidR="00BB69A0" w:rsidRPr="001548DB" w:rsidRDefault="00BB69A0" w:rsidP="00CE2E5C">
      <w:pPr>
        <w:snapToGrid/>
        <w:ind w:firstLineChars="200" w:firstLine="640"/>
        <w:contextualSpacing/>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w:t>
      </w:r>
      <w:r w:rsidR="00CA5032" w:rsidRPr="001548DB">
        <w:rPr>
          <w:rFonts w:ascii="楷体" w:eastAsia="楷体" w:hAnsi="楷体" w:hint="eastAsia"/>
          <w:color w:val="595959" w:themeColor="text1" w:themeTint="A6"/>
          <w:sz w:val="32"/>
          <w:szCs w:val="32"/>
        </w:rPr>
        <w:t>二</w:t>
      </w:r>
      <w:r w:rsidRPr="001548DB">
        <w:rPr>
          <w:rFonts w:ascii="楷体" w:eastAsia="楷体" w:hAnsi="楷体" w:hint="eastAsia"/>
          <w:color w:val="595959" w:themeColor="text1" w:themeTint="A6"/>
          <w:sz w:val="32"/>
          <w:szCs w:val="32"/>
        </w:rPr>
        <w:t>）政府采购情况</w:t>
      </w:r>
    </w:p>
    <w:p w:rsidR="00BB69A0" w:rsidRPr="001548DB" w:rsidRDefault="005836FF" w:rsidP="005836FF">
      <w:pPr>
        <w:snapToGrid/>
        <w:spacing w:after="0"/>
        <w:ind w:firstLine="20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 xml:space="preserve">   </w:t>
      </w:r>
      <w:r w:rsidR="00764FF6" w:rsidRPr="001548DB">
        <w:rPr>
          <w:rFonts w:ascii="仿宋_GB2312" w:eastAsia="仿宋_GB2312" w:hAnsi="黑体" w:cs="仿宋_GB2312" w:hint="eastAsia"/>
          <w:color w:val="595959" w:themeColor="text1" w:themeTint="A6"/>
          <w:sz w:val="32"/>
          <w:szCs w:val="32"/>
        </w:rPr>
        <w:t>海南医学院第二附属医院2021</w:t>
      </w:r>
      <w:r w:rsidR="00764FF6" w:rsidRPr="001548DB">
        <w:rPr>
          <w:rFonts w:ascii="仿宋_GB2312" w:eastAsia="仿宋_GB2312" w:hAnsi="黑体" w:hint="eastAsia"/>
          <w:color w:val="595959" w:themeColor="text1" w:themeTint="A6"/>
          <w:sz w:val="32"/>
          <w:szCs w:val="32"/>
        </w:rPr>
        <w:t>年</w:t>
      </w:r>
      <w:r w:rsidR="00BB69A0" w:rsidRPr="001548DB">
        <w:rPr>
          <w:rFonts w:ascii="仿宋_GB2312" w:eastAsia="仿宋_GB2312" w:hAnsi="黑体" w:cs="仿宋_GB2312" w:hint="eastAsia"/>
          <w:color w:val="595959" w:themeColor="text1" w:themeTint="A6"/>
          <w:sz w:val="32"/>
          <w:szCs w:val="32"/>
        </w:rPr>
        <w:t>政府采购预算总额</w:t>
      </w:r>
      <w:r w:rsidR="00764FF6" w:rsidRPr="001548DB">
        <w:rPr>
          <w:rFonts w:ascii="仿宋_GB2312" w:eastAsia="仿宋_GB2312" w:hAnsi="黑体" w:cs="仿宋_GB2312" w:hint="eastAsia"/>
          <w:color w:val="595959" w:themeColor="text1" w:themeTint="A6"/>
          <w:sz w:val="32"/>
          <w:szCs w:val="32"/>
        </w:rPr>
        <w:t>19,708.91</w:t>
      </w:r>
      <w:r w:rsidR="00BB69A0" w:rsidRPr="001548DB">
        <w:rPr>
          <w:rFonts w:ascii="仿宋_GB2312" w:eastAsia="仿宋_GB2312" w:hAnsi="黑体" w:hint="eastAsia"/>
          <w:color w:val="595959" w:themeColor="text1" w:themeTint="A6"/>
          <w:sz w:val="32"/>
          <w:szCs w:val="32"/>
        </w:rPr>
        <w:t>万元，其中：政府采购货物预算</w:t>
      </w:r>
      <w:r w:rsidR="00764FF6" w:rsidRPr="001548DB">
        <w:rPr>
          <w:rFonts w:ascii="仿宋_GB2312" w:eastAsia="仿宋_GB2312" w:hAnsi="黑体" w:cs="仿宋_GB2312" w:hint="eastAsia"/>
          <w:color w:val="595959" w:themeColor="text1" w:themeTint="A6"/>
          <w:sz w:val="32"/>
          <w:szCs w:val="32"/>
        </w:rPr>
        <w:t>19,708.91</w:t>
      </w:r>
      <w:r w:rsidR="00BB69A0" w:rsidRPr="001548DB">
        <w:rPr>
          <w:rFonts w:ascii="仿宋_GB2312" w:eastAsia="仿宋_GB2312" w:hAnsi="黑体" w:hint="eastAsia"/>
          <w:color w:val="595959" w:themeColor="text1" w:themeTint="A6"/>
          <w:sz w:val="32"/>
          <w:szCs w:val="32"/>
        </w:rPr>
        <w:t>万元</w:t>
      </w:r>
      <w:r w:rsidR="00764FF6" w:rsidRPr="001548DB">
        <w:rPr>
          <w:rFonts w:ascii="仿宋_GB2312" w:eastAsia="仿宋_GB2312" w:hAnsi="黑体" w:hint="eastAsia"/>
          <w:color w:val="595959" w:themeColor="text1" w:themeTint="A6"/>
          <w:sz w:val="32"/>
          <w:szCs w:val="32"/>
        </w:rPr>
        <w:t>。</w:t>
      </w:r>
    </w:p>
    <w:p w:rsidR="00BB69A0" w:rsidRPr="001548DB" w:rsidRDefault="00BB69A0" w:rsidP="00A021E4">
      <w:pPr>
        <w:snapToGrid/>
        <w:ind w:firstLineChars="200" w:firstLine="640"/>
        <w:contextualSpacing/>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w:t>
      </w:r>
      <w:r w:rsidR="00CA5032" w:rsidRPr="001548DB">
        <w:rPr>
          <w:rFonts w:ascii="楷体" w:eastAsia="楷体" w:hAnsi="楷体" w:hint="eastAsia"/>
          <w:color w:val="595959" w:themeColor="text1" w:themeTint="A6"/>
          <w:sz w:val="32"/>
          <w:szCs w:val="32"/>
        </w:rPr>
        <w:t>三</w:t>
      </w:r>
      <w:r w:rsidRPr="001548DB">
        <w:rPr>
          <w:rFonts w:ascii="楷体" w:eastAsia="楷体" w:hAnsi="楷体" w:hint="eastAsia"/>
          <w:color w:val="595959" w:themeColor="text1" w:themeTint="A6"/>
          <w:sz w:val="32"/>
          <w:szCs w:val="32"/>
        </w:rPr>
        <w:t>）国有资产占有使用情况</w:t>
      </w:r>
    </w:p>
    <w:p w:rsidR="00BB69A0" w:rsidRPr="001548DB" w:rsidRDefault="00BB69A0" w:rsidP="00A021E4">
      <w:pPr>
        <w:snapToGrid/>
        <w:ind w:firstLineChars="200" w:firstLine="640"/>
        <w:contextualSpacing/>
        <w:rPr>
          <w:rFonts w:ascii="仿宋_GB2312" w:eastAsia="仿宋_GB2312" w:hAnsi="黑体" w:cs="仿宋_GB2312"/>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截至</w:t>
      </w:r>
      <w:r w:rsidR="00764FF6" w:rsidRPr="001548DB">
        <w:rPr>
          <w:rFonts w:ascii="仿宋_GB2312" w:eastAsia="仿宋_GB2312" w:hAnsi="黑体" w:cs="仿宋_GB2312" w:hint="eastAsia"/>
          <w:color w:val="595959" w:themeColor="text1" w:themeTint="A6"/>
          <w:sz w:val="32"/>
          <w:szCs w:val="32"/>
        </w:rPr>
        <w:t>2020</w:t>
      </w:r>
      <w:r w:rsidRPr="001548DB">
        <w:rPr>
          <w:rFonts w:ascii="仿宋_GB2312" w:eastAsia="仿宋_GB2312" w:hAnsi="黑体" w:hint="eastAsia"/>
          <w:color w:val="595959" w:themeColor="text1" w:themeTint="A6"/>
          <w:sz w:val="32"/>
          <w:szCs w:val="32"/>
        </w:rPr>
        <w:t>年12月31日，</w:t>
      </w:r>
      <w:r w:rsidR="00764FF6" w:rsidRPr="001548DB">
        <w:rPr>
          <w:rFonts w:ascii="仿宋_GB2312" w:eastAsia="仿宋_GB2312" w:hAnsi="黑体" w:cs="仿宋_GB2312" w:hint="eastAsia"/>
          <w:color w:val="595959" w:themeColor="text1" w:themeTint="A6"/>
          <w:sz w:val="32"/>
          <w:szCs w:val="32"/>
        </w:rPr>
        <w:t>海南医学院第二附属医院</w:t>
      </w:r>
      <w:r w:rsidRPr="001548DB">
        <w:rPr>
          <w:rFonts w:ascii="仿宋_GB2312" w:eastAsia="仿宋_GB2312" w:hAnsi="黑体" w:cs="仿宋_GB2312" w:hint="eastAsia"/>
          <w:color w:val="595959" w:themeColor="text1" w:themeTint="A6"/>
          <w:sz w:val="32"/>
          <w:szCs w:val="32"/>
        </w:rPr>
        <w:t>本级共有车辆</w:t>
      </w:r>
      <w:r w:rsidR="00D34A35" w:rsidRPr="001548DB">
        <w:rPr>
          <w:rFonts w:ascii="仿宋_GB2312" w:eastAsia="仿宋_GB2312" w:hAnsi="黑体" w:cs="仿宋_GB2312" w:hint="eastAsia"/>
          <w:color w:val="595959" w:themeColor="text1" w:themeTint="A6"/>
          <w:sz w:val="32"/>
          <w:szCs w:val="32"/>
        </w:rPr>
        <w:t>25</w:t>
      </w:r>
      <w:r w:rsidRPr="001548DB">
        <w:rPr>
          <w:rFonts w:ascii="仿宋_GB2312" w:eastAsia="仿宋_GB2312" w:hAnsi="黑体" w:cs="仿宋_GB2312" w:hint="eastAsia"/>
          <w:color w:val="595959" w:themeColor="text1" w:themeTint="A6"/>
          <w:sz w:val="32"/>
          <w:szCs w:val="32"/>
        </w:rPr>
        <w:t>辆，其中，其他用车</w:t>
      </w:r>
      <w:r w:rsidR="00D34A35" w:rsidRPr="001548DB">
        <w:rPr>
          <w:rFonts w:ascii="仿宋_GB2312" w:eastAsia="仿宋_GB2312" w:hAnsi="黑体" w:cs="仿宋_GB2312" w:hint="eastAsia"/>
          <w:color w:val="595959" w:themeColor="text1" w:themeTint="A6"/>
          <w:sz w:val="32"/>
          <w:szCs w:val="32"/>
        </w:rPr>
        <w:t>25</w:t>
      </w:r>
      <w:r w:rsidRPr="001548DB">
        <w:rPr>
          <w:rFonts w:ascii="仿宋_GB2312" w:eastAsia="仿宋_GB2312" w:hAnsi="黑体" w:cs="仿宋_GB2312" w:hint="eastAsia"/>
          <w:color w:val="595959" w:themeColor="text1" w:themeTint="A6"/>
          <w:sz w:val="32"/>
          <w:szCs w:val="32"/>
        </w:rPr>
        <w:t>辆。单位价值100万元以上设备</w:t>
      </w:r>
      <w:r w:rsidR="00D34A35" w:rsidRPr="001548DB">
        <w:rPr>
          <w:rFonts w:ascii="仿宋_GB2312" w:eastAsia="仿宋_GB2312" w:hAnsi="黑体" w:cs="仿宋_GB2312" w:hint="eastAsia"/>
          <w:color w:val="595959" w:themeColor="text1" w:themeTint="A6"/>
          <w:sz w:val="32"/>
          <w:szCs w:val="32"/>
        </w:rPr>
        <w:t>140</w:t>
      </w:r>
      <w:r w:rsidRPr="001548DB">
        <w:rPr>
          <w:rFonts w:ascii="仿宋_GB2312" w:eastAsia="仿宋_GB2312" w:hAnsi="黑体" w:cs="仿宋_GB2312" w:hint="eastAsia"/>
          <w:color w:val="595959" w:themeColor="text1" w:themeTint="A6"/>
          <w:sz w:val="32"/>
          <w:szCs w:val="32"/>
        </w:rPr>
        <w:t>台（套）。</w:t>
      </w:r>
    </w:p>
    <w:p w:rsidR="00BB69A0" w:rsidRPr="001548DB" w:rsidRDefault="00BB69A0" w:rsidP="00A021E4">
      <w:pPr>
        <w:snapToGrid/>
        <w:ind w:firstLineChars="200" w:firstLine="640"/>
        <w:contextualSpacing/>
        <w:rPr>
          <w:rFonts w:ascii="楷体" w:eastAsia="楷体" w:hAnsi="楷体"/>
          <w:color w:val="595959" w:themeColor="text1" w:themeTint="A6"/>
          <w:sz w:val="32"/>
          <w:szCs w:val="32"/>
        </w:rPr>
      </w:pPr>
      <w:r w:rsidRPr="001548DB">
        <w:rPr>
          <w:rFonts w:ascii="楷体" w:eastAsia="楷体" w:hAnsi="楷体" w:hint="eastAsia"/>
          <w:color w:val="595959" w:themeColor="text1" w:themeTint="A6"/>
          <w:sz w:val="32"/>
          <w:szCs w:val="32"/>
        </w:rPr>
        <w:t>（</w:t>
      </w:r>
      <w:r w:rsidR="00CA5032" w:rsidRPr="001548DB">
        <w:rPr>
          <w:rFonts w:ascii="楷体" w:eastAsia="楷体" w:hAnsi="楷体" w:hint="eastAsia"/>
          <w:color w:val="595959" w:themeColor="text1" w:themeTint="A6"/>
          <w:sz w:val="32"/>
          <w:szCs w:val="32"/>
        </w:rPr>
        <w:t>四</w:t>
      </w:r>
      <w:r w:rsidRPr="001548DB">
        <w:rPr>
          <w:rFonts w:ascii="楷体" w:eastAsia="楷体" w:hAnsi="楷体" w:hint="eastAsia"/>
          <w:color w:val="595959" w:themeColor="text1" w:themeTint="A6"/>
          <w:sz w:val="32"/>
          <w:szCs w:val="32"/>
        </w:rPr>
        <w:t>）绩效目标设置情况</w:t>
      </w:r>
    </w:p>
    <w:p w:rsidR="00BB69A0" w:rsidRPr="001548DB" w:rsidRDefault="00764FF6" w:rsidP="00A021E4">
      <w:pPr>
        <w:snapToGrid/>
        <w:ind w:firstLineChars="200" w:firstLine="640"/>
        <w:contextualSpacing/>
        <w:rPr>
          <w:rFonts w:ascii="仿宋_GB2312" w:eastAsia="仿宋_GB2312" w:hAnsi="黑体"/>
          <w:color w:val="595959" w:themeColor="text1" w:themeTint="A6"/>
          <w:sz w:val="32"/>
          <w:szCs w:val="32"/>
        </w:rPr>
      </w:pPr>
      <w:r w:rsidRPr="001548DB">
        <w:rPr>
          <w:rFonts w:ascii="仿宋_GB2312" w:eastAsia="仿宋_GB2312" w:hAnsi="黑体" w:cs="仿宋_GB2312" w:hint="eastAsia"/>
          <w:color w:val="595959" w:themeColor="text1" w:themeTint="A6"/>
          <w:sz w:val="32"/>
          <w:szCs w:val="32"/>
        </w:rPr>
        <w:t>2021</w:t>
      </w:r>
      <w:r w:rsidR="00BB69A0" w:rsidRPr="001548DB">
        <w:rPr>
          <w:rFonts w:ascii="仿宋_GB2312" w:eastAsia="仿宋_GB2312" w:hAnsi="黑体" w:hint="eastAsia"/>
          <w:color w:val="595959" w:themeColor="text1" w:themeTint="A6"/>
          <w:sz w:val="32"/>
          <w:szCs w:val="32"/>
        </w:rPr>
        <w:t>年</w:t>
      </w:r>
      <w:r w:rsidRPr="001548DB">
        <w:rPr>
          <w:rFonts w:ascii="仿宋_GB2312" w:eastAsia="仿宋_GB2312" w:hAnsi="黑体" w:cs="仿宋_GB2312" w:hint="eastAsia"/>
          <w:color w:val="595959" w:themeColor="text1" w:themeTint="A6"/>
          <w:sz w:val="32"/>
          <w:szCs w:val="32"/>
        </w:rPr>
        <w:t>海南医学院第二附属医院</w:t>
      </w:r>
      <w:r w:rsidR="00DA2B79" w:rsidRPr="001548DB">
        <w:rPr>
          <w:rFonts w:ascii="仿宋_GB2312" w:eastAsia="仿宋_GB2312" w:hAnsi="黑体" w:cs="仿宋_GB2312" w:hint="eastAsia"/>
          <w:color w:val="595959" w:themeColor="text1" w:themeTint="A6"/>
          <w:sz w:val="32"/>
          <w:szCs w:val="32"/>
        </w:rPr>
        <w:t>13</w:t>
      </w:r>
      <w:r w:rsidR="00BB69A0" w:rsidRPr="001548DB">
        <w:rPr>
          <w:rFonts w:ascii="仿宋_GB2312" w:eastAsia="仿宋_GB2312" w:hAnsi="黑体" w:cs="仿宋_GB2312" w:hint="eastAsia"/>
          <w:color w:val="595959" w:themeColor="text1" w:themeTint="A6"/>
          <w:sz w:val="32"/>
          <w:szCs w:val="32"/>
        </w:rPr>
        <w:t>个项目实行绩效目标管理，涉及一般公共预算</w:t>
      </w:r>
      <w:r w:rsidRPr="001548DB">
        <w:rPr>
          <w:rFonts w:ascii="仿宋_GB2312" w:eastAsia="仿宋_GB2312" w:hAnsi="黑体" w:cs="仿宋_GB2312" w:hint="eastAsia"/>
          <w:color w:val="595959" w:themeColor="text1" w:themeTint="A6"/>
          <w:sz w:val="32"/>
          <w:szCs w:val="32"/>
        </w:rPr>
        <w:t>6,668.54</w:t>
      </w:r>
      <w:r w:rsidR="00BB69A0" w:rsidRPr="001548DB">
        <w:rPr>
          <w:rFonts w:ascii="仿宋_GB2312" w:eastAsia="仿宋_GB2312" w:hAnsi="黑体" w:hint="eastAsia"/>
          <w:color w:val="595959" w:themeColor="text1" w:themeTint="A6"/>
          <w:sz w:val="32"/>
          <w:szCs w:val="32"/>
        </w:rPr>
        <w:t>万元</w:t>
      </w:r>
      <w:r w:rsidR="00F338F6" w:rsidRPr="001548DB">
        <w:rPr>
          <w:rFonts w:ascii="仿宋_GB2312" w:eastAsia="仿宋_GB2312" w:hAnsi="黑体" w:hint="eastAsia"/>
          <w:color w:val="595959" w:themeColor="text1" w:themeTint="A6"/>
          <w:sz w:val="32"/>
          <w:szCs w:val="32"/>
        </w:rPr>
        <w:t>，</w:t>
      </w:r>
      <w:r w:rsidR="008E1152" w:rsidRPr="001548DB">
        <w:rPr>
          <w:rFonts w:ascii="仿宋_GB2312" w:eastAsia="仿宋_GB2312" w:hAnsi="黑体" w:hint="eastAsia"/>
          <w:color w:val="595959" w:themeColor="text1" w:themeTint="A6"/>
          <w:sz w:val="32"/>
          <w:szCs w:val="32"/>
        </w:rPr>
        <w:t>单位</w:t>
      </w:r>
      <w:r w:rsidR="00F338F6" w:rsidRPr="001548DB">
        <w:rPr>
          <w:rFonts w:ascii="仿宋_GB2312" w:eastAsia="仿宋_GB2312" w:hAnsi="黑体" w:hint="eastAsia"/>
          <w:color w:val="595959" w:themeColor="text1" w:themeTint="A6"/>
          <w:sz w:val="32"/>
          <w:szCs w:val="32"/>
        </w:rPr>
        <w:t>自有资金预算20</w:t>
      </w:r>
      <w:r w:rsidR="00CC76AC" w:rsidRPr="001548DB">
        <w:rPr>
          <w:rFonts w:ascii="仿宋_GB2312" w:eastAsia="仿宋_GB2312" w:hAnsi="黑体" w:hint="eastAsia"/>
          <w:color w:val="595959" w:themeColor="text1" w:themeTint="A6"/>
          <w:sz w:val="32"/>
          <w:szCs w:val="32"/>
        </w:rPr>
        <w:t>3114.35</w:t>
      </w:r>
      <w:r w:rsidR="00F338F6" w:rsidRPr="001548DB">
        <w:rPr>
          <w:rFonts w:ascii="仿宋_GB2312" w:eastAsia="仿宋_GB2312" w:hAnsi="黑体" w:hint="eastAsia"/>
          <w:color w:val="595959" w:themeColor="text1" w:themeTint="A6"/>
          <w:sz w:val="32"/>
          <w:szCs w:val="32"/>
        </w:rPr>
        <w:t>万元</w:t>
      </w:r>
      <w:r w:rsidR="00BB69A0" w:rsidRPr="001548DB">
        <w:rPr>
          <w:rFonts w:ascii="仿宋_GB2312" w:eastAsia="仿宋_GB2312" w:hAnsi="黑体" w:hint="eastAsia"/>
          <w:color w:val="595959" w:themeColor="text1" w:themeTint="A6"/>
          <w:sz w:val="32"/>
          <w:szCs w:val="32"/>
        </w:rPr>
        <w:t>。</w:t>
      </w:r>
    </w:p>
    <w:p w:rsidR="00BB69A0" w:rsidRPr="001548DB" w:rsidRDefault="002F53B3" w:rsidP="002F53B3">
      <w:pPr>
        <w:snapToGrid/>
        <w:contextualSpacing/>
        <w:rPr>
          <w:rFonts w:ascii="仿宋_GB2312" w:eastAsia="仿宋_GB2312" w:hAnsi="黑体"/>
          <w:color w:val="595959" w:themeColor="text1" w:themeTint="A6"/>
          <w:sz w:val="32"/>
          <w:szCs w:val="32"/>
        </w:rPr>
      </w:pPr>
      <w:r w:rsidRPr="001548DB">
        <w:rPr>
          <w:rFonts w:ascii="仿宋_GB2312" w:eastAsia="仿宋_GB2312" w:hAnsi="黑体" w:hint="eastAsia"/>
          <w:color w:val="595959" w:themeColor="text1" w:themeTint="A6"/>
          <w:sz w:val="32"/>
          <w:szCs w:val="32"/>
        </w:rPr>
        <w:t xml:space="preserve">    我单位无重点项目预算的绩效目标。</w:t>
      </w:r>
    </w:p>
    <w:p w:rsidR="00BB69A0" w:rsidRPr="001548DB" w:rsidRDefault="00BB69A0" w:rsidP="00A021E4">
      <w:pPr>
        <w:snapToGrid/>
        <w:contextualSpacing/>
        <w:rPr>
          <w:rFonts w:ascii="仿宋_GB2312" w:eastAsia="仿宋_GB2312" w:hAnsi="宋体" w:cs="宋体"/>
          <w:color w:val="595959" w:themeColor="text1" w:themeTint="A6"/>
          <w:sz w:val="32"/>
          <w:szCs w:val="30"/>
        </w:rPr>
      </w:pPr>
    </w:p>
    <w:p w:rsidR="00BB69A0" w:rsidRPr="001548DB" w:rsidRDefault="00BB69A0" w:rsidP="00A021E4">
      <w:pPr>
        <w:snapToGrid/>
        <w:contextualSpacing/>
        <w:jc w:val="center"/>
        <w:rPr>
          <w:rFonts w:ascii="黑体" w:eastAsia="黑体" w:hAnsi="黑体"/>
          <w:b/>
          <w:color w:val="595959" w:themeColor="text1" w:themeTint="A6"/>
          <w:sz w:val="32"/>
          <w:szCs w:val="32"/>
        </w:rPr>
      </w:pPr>
      <w:r w:rsidRPr="001548DB">
        <w:rPr>
          <w:rFonts w:ascii="黑体" w:eastAsia="黑体" w:hAnsi="黑体" w:hint="eastAsia"/>
          <w:b/>
          <w:color w:val="595959" w:themeColor="text1" w:themeTint="A6"/>
          <w:sz w:val="32"/>
          <w:szCs w:val="32"/>
        </w:rPr>
        <w:t>第四部分  名词解释</w:t>
      </w:r>
    </w:p>
    <w:p w:rsidR="00BB69A0" w:rsidRPr="001548DB" w:rsidRDefault="00BB69A0" w:rsidP="00A021E4">
      <w:pPr>
        <w:snapToGrid/>
        <w:ind w:firstLineChars="200" w:firstLine="640"/>
        <w:contextualSpacing/>
        <w:rPr>
          <w:rFonts w:ascii="仿宋_GB2312" w:eastAsia="仿宋_GB2312" w:cs="宋体"/>
          <w:bCs/>
          <w:color w:val="595959" w:themeColor="text1" w:themeTint="A6"/>
          <w:sz w:val="32"/>
          <w:szCs w:val="32"/>
          <w:lang w:val="zh-CN"/>
        </w:rPr>
      </w:pP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一、财政拨款收入：指本级财政当年拨付的资金。</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lastRenderedPageBreak/>
        <w:t>二、事业收入：指事业单位开展专业业务活动及辅助活动取得的收入。</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三、经营收入：指事业单位在专业业务活动及其辅助活动之外开展非独立核算经营活动取得的收入。</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四、其他收入：指除上述“财政拨款收入”“事业收入”“经营收入”等以外的收入。</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五、年初结转和结余：指以前年度尚未完成、结转到本年按有关规定继续使用的资金。</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 xml:space="preserve">六、基本支出：指行政事业单位用于为保障其机构正常运转、完成日常工作任务而发生的人员支出和公用支出。   </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七、工资福利支出：反映单位开支的在职职工和编制外长期聘用人员的各类劳动报酬，以及为上述人员缴纳的各项社会保险费等。</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八、对个人和家庭的补助支出：反映政府用于对个人和家庭的补助支出，包括离休费、退休费、退职（役）费、抚恤金、生活补助、救济费、医疗费补助、助学金、独生子女奖励金、其他等。</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lastRenderedPageBreak/>
        <w:t>十、项目支出：指各部门、各单位为完成其特定的工作任务和事业发展目标所发生的支出。</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r w:rsidRPr="001548DB">
        <w:rPr>
          <w:rFonts w:ascii="仿宋_GB2312" w:eastAsia="仿宋_GB2312" w:hAnsi="宋体" w:cs="宋体" w:hint="eastAsia"/>
          <w:color w:val="595959" w:themeColor="text1" w:themeTint="A6"/>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BB69A0" w:rsidRPr="001548DB" w:rsidRDefault="00BB69A0" w:rsidP="00A021E4">
      <w:pPr>
        <w:snapToGrid/>
        <w:ind w:firstLineChars="200" w:firstLine="640"/>
        <w:contextualSpacing/>
        <w:rPr>
          <w:rFonts w:ascii="仿宋_GB2312" w:eastAsia="仿宋_GB2312" w:hAnsi="宋体" w:cs="宋体"/>
          <w:color w:val="595959" w:themeColor="text1" w:themeTint="A6"/>
          <w:sz w:val="32"/>
          <w:szCs w:val="30"/>
        </w:rPr>
      </w:pPr>
    </w:p>
    <w:p w:rsidR="00BB69A0" w:rsidRPr="001548DB" w:rsidRDefault="00BB69A0" w:rsidP="00A021E4">
      <w:pPr>
        <w:snapToGrid/>
        <w:ind w:firstLineChars="200" w:firstLine="640"/>
        <w:contextualSpacing/>
        <w:rPr>
          <w:rFonts w:ascii="仿宋_GB2312" w:eastAsia="仿宋_GB2312" w:hAnsi="黑体" w:cs="仿宋_GB2312"/>
          <w:color w:val="595959" w:themeColor="text1" w:themeTint="A6"/>
          <w:sz w:val="32"/>
          <w:szCs w:val="32"/>
        </w:rPr>
      </w:pPr>
    </w:p>
    <w:p w:rsidR="00BB69A0" w:rsidRPr="001548DB" w:rsidRDefault="00BB69A0" w:rsidP="00A021E4">
      <w:pPr>
        <w:snapToGrid/>
        <w:ind w:firstLineChars="200" w:firstLine="640"/>
        <w:contextualSpacing/>
        <w:rPr>
          <w:rFonts w:ascii="仿宋_GB2312" w:eastAsia="仿宋_GB2312" w:hAnsi="黑体" w:cs="仿宋_GB2312"/>
          <w:color w:val="595959" w:themeColor="text1" w:themeTint="A6"/>
          <w:sz w:val="32"/>
          <w:szCs w:val="32"/>
        </w:rPr>
      </w:pPr>
    </w:p>
    <w:p w:rsidR="004358AB" w:rsidRPr="001548DB" w:rsidRDefault="004358AB" w:rsidP="00A021E4">
      <w:pPr>
        <w:snapToGrid/>
        <w:spacing w:line="220" w:lineRule="atLeast"/>
        <w:contextualSpacing/>
        <w:rPr>
          <w:rFonts w:ascii="仿宋_GB2312" w:eastAsia="仿宋_GB2312"/>
          <w:color w:val="595959" w:themeColor="text1" w:themeTint="A6"/>
        </w:rPr>
      </w:pPr>
    </w:p>
    <w:sectPr w:rsidR="004358AB" w:rsidRPr="001548DB" w:rsidSect="007D39E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0F" w:rsidRDefault="002D760F" w:rsidP="00BB69A0">
      <w:pPr>
        <w:spacing w:after="0"/>
      </w:pPr>
      <w:r>
        <w:separator/>
      </w:r>
    </w:p>
  </w:endnote>
  <w:endnote w:type="continuationSeparator" w:id="0">
    <w:p w:rsidR="002D760F" w:rsidRDefault="002D760F" w:rsidP="00BB69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hakuyoxingshu7000"/>
    <w:charset w:val="86"/>
    <w:family w:val="swiss"/>
    <w:pitch w:val="variable"/>
    <w:sig w:usb0="00000000"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楷体">
    <w:altName w:val="宋体"/>
    <w:charset w:val="86"/>
    <w:family w:val="auto"/>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0F" w:rsidRDefault="002D760F" w:rsidP="00BB69A0">
      <w:pPr>
        <w:spacing w:after="0"/>
      </w:pPr>
      <w:r>
        <w:separator/>
      </w:r>
    </w:p>
  </w:footnote>
  <w:footnote w:type="continuationSeparator" w:id="0">
    <w:p w:rsidR="002D760F" w:rsidRDefault="002D760F" w:rsidP="00BB69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B4BAB714"/>
    <w:lvl w:ilvl="0">
      <w:start w:val="1"/>
      <w:numFmt w:val="chineseCountingThousand"/>
      <w:lvlText w:val="第%1部分"/>
      <w:lvlJc w:val="left"/>
      <w:pPr>
        <w:ind w:left="1320" w:hanging="1320"/>
      </w:pPr>
      <w:rPr>
        <w:rFonts w:ascii="黑体" w:eastAsia="黑体" w:hAnsi="黑体" w:cs="黑体"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9090"/>
  </w:hdrShapeDefaults>
  <w:footnotePr>
    <w:footnote w:id="-1"/>
    <w:footnote w:id="0"/>
  </w:footnotePr>
  <w:endnotePr>
    <w:endnote w:id="-1"/>
    <w:endnote w:id="0"/>
  </w:endnotePr>
  <w:compat>
    <w:useFELayout/>
  </w:compat>
  <w:rsids>
    <w:rsidRoot w:val="00D31D50"/>
    <w:rsid w:val="000107A8"/>
    <w:rsid w:val="00051A34"/>
    <w:rsid w:val="000938CC"/>
    <w:rsid w:val="000A1DFF"/>
    <w:rsid w:val="000A35D6"/>
    <w:rsid w:val="000F57DA"/>
    <w:rsid w:val="00114C0D"/>
    <w:rsid w:val="00116C96"/>
    <w:rsid w:val="00121AEA"/>
    <w:rsid w:val="00135EB4"/>
    <w:rsid w:val="00145ABF"/>
    <w:rsid w:val="001548DB"/>
    <w:rsid w:val="00156F5D"/>
    <w:rsid w:val="00181E4E"/>
    <w:rsid w:val="0019474B"/>
    <w:rsid w:val="001E165B"/>
    <w:rsid w:val="001E2BFE"/>
    <w:rsid w:val="00210793"/>
    <w:rsid w:val="00217F28"/>
    <w:rsid w:val="002305A0"/>
    <w:rsid w:val="002654AB"/>
    <w:rsid w:val="00284EEF"/>
    <w:rsid w:val="002C386F"/>
    <w:rsid w:val="002C5B5A"/>
    <w:rsid w:val="002D1A34"/>
    <w:rsid w:val="002D760F"/>
    <w:rsid w:val="002F53B3"/>
    <w:rsid w:val="00323B43"/>
    <w:rsid w:val="00330A59"/>
    <w:rsid w:val="00333609"/>
    <w:rsid w:val="00337EDC"/>
    <w:rsid w:val="00361F0A"/>
    <w:rsid w:val="00382390"/>
    <w:rsid w:val="00385D08"/>
    <w:rsid w:val="003B59D5"/>
    <w:rsid w:val="003D31D4"/>
    <w:rsid w:val="003D37D8"/>
    <w:rsid w:val="003D61DD"/>
    <w:rsid w:val="004140AA"/>
    <w:rsid w:val="00415181"/>
    <w:rsid w:val="00426133"/>
    <w:rsid w:val="004358AB"/>
    <w:rsid w:val="0045073E"/>
    <w:rsid w:val="00481DB6"/>
    <w:rsid w:val="004A22AE"/>
    <w:rsid w:val="004D1E4C"/>
    <w:rsid w:val="00514CFA"/>
    <w:rsid w:val="00565A4B"/>
    <w:rsid w:val="00565CF9"/>
    <w:rsid w:val="00574240"/>
    <w:rsid w:val="00577DB2"/>
    <w:rsid w:val="00582D83"/>
    <w:rsid w:val="005836FF"/>
    <w:rsid w:val="005B3167"/>
    <w:rsid w:val="005B66D7"/>
    <w:rsid w:val="0065626B"/>
    <w:rsid w:val="00661867"/>
    <w:rsid w:val="0066548A"/>
    <w:rsid w:val="0067719D"/>
    <w:rsid w:val="00685B34"/>
    <w:rsid w:val="006863D5"/>
    <w:rsid w:val="00691BE0"/>
    <w:rsid w:val="0069735B"/>
    <w:rsid w:val="006C28BF"/>
    <w:rsid w:val="006E00AA"/>
    <w:rsid w:val="006E3714"/>
    <w:rsid w:val="006E5A11"/>
    <w:rsid w:val="006F1EE7"/>
    <w:rsid w:val="007021B9"/>
    <w:rsid w:val="00732A49"/>
    <w:rsid w:val="00736AEA"/>
    <w:rsid w:val="00764FF6"/>
    <w:rsid w:val="007944B6"/>
    <w:rsid w:val="007C450A"/>
    <w:rsid w:val="007E2DA8"/>
    <w:rsid w:val="007E703D"/>
    <w:rsid w:val="007F607C"/>
    <w:rsid w:val="00833DA8"/>
    <w:rsid w:val="008B2144"/>
    <w:rsid w:val="008B7726"/>
    <w:rsid w:val="008E1152"/>
    <w:rsid w:val="008E3729"/>
    <w:rsid w:val="009474CB"/>
    <w:rsid w:val="009576D5"/>
    <w:rsid w:val="009629D0"/>
    <w:rsid w:val="009D1C8E"/>
    <w:rsid w:val="00A016F9"/>
    <w:rsid w:val="00A021E4"/>
    <w:rsid w:val="00A06093"/>
    <w:rsid w:val="00A07A4A"/>
    <w:rsid w:val="00A22148"/>
    <w:rsid w:val="00A401E3"/>
    <w:rsid w:val="00A56C5E"/>
    <w:rsid w:val="00AA1A94"/>
    <w:rsid w:val="00B51CB4"/>
    <w:rsid w:val="00B54794"/>
    <w:rsid w:val="00BB69A0"/>
    <w:rsid w:val="00BC6018"/>
    <w:rsid w:val="00BF6BDD"/>
    <w:rsid w:val="00C0127A"/>
    <w:rsid w:val="00C03D31"/>
    <w:rsid w:val="00C40CF0"/>
    <w:rsid w:val="00C855C5"/>
    <w:rsid w:val="00C93B42"/>
    <w:rsid w:val="00CA5032"/>
    <w:rsid w:val="00CC76AC"/>
    <w:rsid w:val="00CD790C"/>
    <w:rsid w:val="00CE1632"/>
    <w:rsid w:val="00CE2E5C"/>
    <w:rsid w:val="00CF1EB9"/>
    <w:rsid w:val="00D077BE"/>
    <w:rsid w:val="00D10AC1"/>
    <w:rsid w:val="00D11FC8"/>
    <w:rsid w:val="00D1356D"/>
    <w:rsid w:val="00D17BED"/>
    <w:rsid w:val="00D31D50"/>
    <w:rsid w:val="00D34A35"/>
    <w:rsid w:val="00D36B1E"/>
    <w:rsid w:val="00D94DD4"/>
    <w:rsid w:val="00DA2B79"/>
    <w:rsid w:val="00DA4733"/>
    <w:rsid w:val="00DE6DCF"/>
    <w:rsid w:val="00E21ADC"/>
    <w:rsid w:val="00E24DB9"/>
    <w:rsid w:val="00E558EB"/>
    <w:rsid w:val="00E63DA7"/>
    <w:rsid w:val="00E72C22"/>
    <w:rsid w:val="00E85E0D"/>
    <w:rsid w:val="00E97E2D"/>
    <w:rsid w:val="00EA6BFF"/>
    <w:rsid w:val="00EA6E3C"/>
    <w:rsid w:val="00EB02D5"/>
    <w:rsid w:val="00EB3D60"/>
    <w:rsid w:val="00F14134"/>
    <w:rsid w:val="00F1448B"/>
    <w:rsid w:val="00F338F6"/>
    <w:rsid w:val="00F82456"/>
    <w:rsid w:val="00FB3BC2"/>
    <w:rsid w:val="00FD5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69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B69A0"/>
    <w:rPr>
      <w:rFonts w:ascii="Tahoma" w:hAnsi="Tahoma"/>
      <w:sz w:val="18"/>
      <w:szCs w:val="18"/>
    </w:rPr>
  </w:style>
  <w:style w:type="paragraph" w:styleId="a4">
    <w:name w:val="footer"/>
    <w:basedOn w:val="a"/>
    <w:link w:val="Char0"/>
    <w:uiPriority w:val="99"/>
    <w:semiHidden/>
    <w:unhideWhenUsed/>
    <w:rsid w:val="00BB69A0"/>
    <w:pPr>
      <w:tabs>
        <w:tab w:val="center" w:pos="4153"/>
        <w:tab w:val="right" w:pos="8306"/>
      </w:tabs>
    </w:pPr>
    <w:rPr>
      <w:sz w:val="18"/>
      <w:szCs w:val="18"/>
    </w:rPr>
  </w:style>
  <w:style w:type="character" w:customStyle="1" w:styleId="Char0">
    <w:name w:val="页脚 Char"/>
    <w:basedOn w:val="a0"/>
    <w:link w:val="a4"/>
    <w:uiPriority w:val="99"/>
    <w:semiHidden/>
    <w:rsid w:val="00BB69A0"/>
    <w:rPr>
      <w:rFonts w:ascii="Tahoma" w:hAnsi="Tahoma"/>
      <w:sz w:val="18"/>
      <w:szCs w:val="18"/>
    </w:rPr>
  </w:style>
  <w:style w:type="paragraph" w:customStyle="1" w:styleId="1">
    <w:name w:val="列出段落1"/>
    <w:basedOn w:val="a"/>
    <w:uiPriority w:val="34"/>
    <w:qFormat/>
    <w:rsid w:val="00BB69A0"/>
    <w:pPr>
      <w:widowControl w:val="0"/>
      <w:adjustRightInd/>
      <w:snapToGrid/>
      <w:spacing w:after="0"/>
      <w:ind w:firstLineChars="200" w:firstLine="420"/>
      <w:jc w:val="both"/>
    </w:pPr>
    <w:rPr>
      <w:rFonts w:ascii="Calibri" w:eastAsia="宋体" w:hAnsi="Calibri" w:cs="黑体"/>
      <w:kern w:val="2"/>
      <w:sz w:val="21"/>
    </w:rPr>
  </w:style>
  <w:style w:type="character" w:styleId="a5">
    <w:name w:val="annotation reference"/>
    <w:basedOn w:val="a0"/>
    <w:uiPriority w:val="99"/>
    <w:semiHidden/>
    <w:unhideWhenUsed/>
    <w:rsid w:val="00051A34"/>
    <w:rPr>
      <w:sz w:val="21"/>
      <w:szCs w:val="21"/>
    </w:rPr>
  </w:style>
  <w:style w:type="paragraph" w:styleId="a6">
    <w:name w:val="annotation text"/>
    <w:basedOn w:val="a"/>
    <w:link w:val="Char1"/>
    <w:uiPriority w:val="99"/>
    <w:semiHidden/>
    <w:unhideWhenUsed/>
    <w:rsid w:val="00051A34"/>
  </w:style>
  <w:style w:type="character" w:customStyle="1" w:styleId="Char1">
    <w:name w:val="批注文字 Char"/>
    <w:basedOn w:val="a0"/>
    <w:link w:val="a6"/>
    <w:uiPriority w:val="99"/>
    <w:semiHidden/>
    <w:rsid w:val="00051A34"/>
    <w:rPr>
      <w:rFonts w:ascii="Tahoma" w:hAnsi="Tahoma"/>
    </w:rPr>
  </w:style>
  <w:style w:type="paragraph" w:styleId="a7">
    <w:name w:val="annotation subject"/>
    <w:basedOn w:val="a6"/>
    <w:next w:val="a6"/>
    <w:link w:val="Char2"/>
    <w:uiPriority w:val="99"/>
    <w:semiHidden/>
    <w:unhideWhenUsed/>
    <w:rsid w:val="00051A34"/>
    <w:rPr>
      <w:b/>
      <w:bCs/>
    </w:rPr>
  </w:style>
  <w:style w:type="character" w:customStyle="1" w:styleId="Char2">
    <w:name w:val="批注主题 Char"/>
    <w:basedOn w:val="Char1"/>
    <w:link w:val="a7"/>
    <w:uiPriority w:val="99"/>
    <w:semiHidden/>
    <w:rsid w:val="00051A34"/>
    <w:rPr>
      <w:b/>
      <w:bCs/>
    </w:rPr>
  </w:style>
  <w:style w:type="paragraph" w:styleId="a8">
    <w:name w:val="Balloon Text"/>
    <w:basedOn w:val="a"/>
    <w:link w:val="Char3"/>
    <w:uiPriority w:val="99"/>
    <w:semiHidden/>
    <w:unhideWhenUsed/>
    <w:rsid w:val="00051A34"/>
    <w:pPr>
      <w:spacing w:after="0"/>
    </w:pPr>
    <w:rPr>
      <w:sz w:val="18"/>
      <w:szCs w:val="18"/>
    </w:rPr>
  </w:style>
  <w:style w:type="character" w:customStyle="1" w:styleId="Char3">
    <w:name w:val="批注框文本 Char"/>
    <w:basedOn w:val="a0"/>
    <w:link w:val="a8"/>
    <w:uiPriority w:val="99"/>
    <w:semiHidden/>
    <w:rsid w:val="00051A3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2021-02-19T08:45:00Z</cp:lastPrinted>
  <dcterms:created xsi:type="dcterms:W3CDTF">2021-02-22T02:12:00Z</dcterms:created>
  <dcterms:modified xsi:type="dcterms:W3CDTF">2022-09-07T03:46:00Z</dcterms:modified>
</cp:coreProperties>
</file>