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b/>
          <w:bCs/>
          <w:sz w:val="44"/>
          <w:szCs w:val="44"/>
          <w:lang w:val="en-US" w:eastAsia="zh-CN"/>
        </w:rPr>
        <w:t>订购机票、酒店需求</w:t>
      </w:r>
    </w:p>
    <w:p>
      <w:pPr>
        <w:numPr>
          <w:ilvl w:val="0"/>
          <w:numId w:val="1"/>
        </w:numPr>
        <w:rPr>
          <w:rFonts w:hint="eastAsia"/>
          <w:sz w:val="28"/>
          <w:szCs w:val="28"/>
          <w:lang w:val="en-US" w:eastAsia="zh-CN"/>
        </w:rPr>
      </w:pPr>
      <w:r>
        <w:rPr>
          <w:rFonts w:hint="eastAsia"/>
          <w:sz w:val="28"/>
          <w:szCs w:val="28"/>
          <w:lang w:val="en-US" w:eastAsia="zh-CN"/>
        </w:rPr>
        <w:t>既能销售国内航空公司机票，又能销售境外航空公司机票的一类航空销售代理公司；</w:t>
      </w:r>
    </w:p>
    <w:p>
      <w:pPr>
        <w:numPr>
          <w:ilvl w:val="0"/>
          <w:numId w:val="1"/>
        </w:numPr>
        <w:rPr>
          <w:rFonts w:hint="default"/>
          <w:sz w:val="28"/>
          <w:szCs w:val="28"/>
          <w:lang w:val="en-US" w:eastAsia="zh-CN"/>
        </w:rPr>
      </w:pPr>
      <w:r>
        <w:rPr>
          <w:rFonts w:hint="eastAsia"/>
          <w:sz w:val="28"/>
          <w:szCs w:val="28"/>
          <w:lang w:val="en-US" w:eastAsia="zh-CN"/>
        </w:rPr>
        <w:t>在政府公务机票采购管理网站，政府指定机票供应商海南区域销售服务综合排名9.0分以上；</w:t>
      </w:r>
    </w:p>
    <w:p>
      <w:pPr>
        <w:numPr>
          <w:ilvl w:val="0"/>
          <w:numId w:val="1"/>
        </w:numPr>
        <w:rPr>
          <w:rFonts w:hint="default"/>
          <w:sz w:val="28"/>
          <w:szCs w:val="28"/>
          <w:lang w:val="en-US" w:eastAsia="zh-CN"/>
        </w:rPr>
      </w:pPr>
      <w:r>
        <w:rPr>
          <w:rFonts w:hint="eastAsia"/>
          <w:sz w:val="28"/>
          <w:szCs w:val="28"/>
          <w:lang w:val="en-US" w:eastAsia="zh-CN"/>
        </w:rPr>
        <w:t>合作过的政企事业单位超百家；</w:t>
      </w:r>
    </w:p>
    <w:p>
      <w:pPr>
        <w:numPr>
          <w:ilvl w:val="0"/>
          <w:numId w:val="1"/>
        </w:numPr>
        <w:rPr>
          <w:rFonts w:hint="default"/>
          <w:sz w:val="28"/>
          <w:szCs w:val="28"/>
          <w:lang w:val="en-US" w:eastAsia="zh-CN"/>
        </w:rPr>
      </w:pPr>
      <w:r>
        <w:rPr>
          <w:rFonts w:hint="eastAsia"/>
          <w:sz w:val="28"/>
          <w:szCs w:val="28"/>
          <w:lang w:val="en-US" w:eastAsia="zh-CN"/>
        </w:rPr>
        <w:t>具备民航系统所有一类资质，有多年运营的丰富实践经验；</w:t>
      </w:r>
    </w:p>
    <w:p>
      <w:pPr>
        <w:numPr>
          <w:ilvl w:val="0"/>
          <w:numId w:val="1"/>
        </w:numPr>
        <w:rPr>
          <w:rFonts w:hint="default"/>
          <w:sz w:val="28"/>
          <w:szCs w:val="28"/>
          <w:lang w:val="en-US" w:eastAsia="zh-CN"/>
        </w:rPr>
      </w:pPr>
      <w:r>
        <w:rPr>
          <w:rFonts w:hint="eastAsia"/>
          <w:sz w:val="28"/>
          <w:szCs w:val="28"/>
          <w:lang w:val="en-US" w:eastAsia="zh-CN"/>
        </w:rPr>
        <w:t>提供的机票价格均为以中航信系统航空公司当时查询的最新报价为机票价格的参照；提供每天24小时客票退、改、签等相关票务服务工作，具体按照各航空公司客票使用规定为收费标准；</w:t>
      </w:r>
      <w:bookmarkStart w:id="0" w:name="_GoBack"/>
      <w:bookmarkEnd w:id="0"/>
    </w:p>
    <w:p>
      <w:pPr>
        <w:numPr>
          <w:ilvl w:val="0"/>
          <w:numId w:val="1"/>
        </w:numPr>
        <w:rPr>
          <w:rFonts w:hint="default"/>
          <w:sz w:val="28"/>
          <w:szCs w:val="28"/>
          <w:lang w:val="en-US" w:eastAsia="zh-CN"/>
        </w:rPr>
      </w:pPr>
      <w:r>
        <w:rPr>
          <w:rFonts w:hint="eastAsia"/>
          <w:sz w:val="28"/>
          <w:szCs w:val="28"/>
          <w:lang w:val="en-US" w:eastAsia="zh-CN"/>
        </w:rPr>
        <w:t>根据要求做出结算周期的客票销售报表，其中包括（乘机人数、航班日期、航程、票价金额、保险金额等）；</w:t>
      </w:r>
    </w:p>
    <w:p>
      <w:pPr>
        <w:numPr>
          <w:ilvl w:val="0"/>
          <w:numId w:val="1"/>
        </w:numPr>
        <w:rPr>
          <w:rFonts w:hint="default"/>
          <w:sz w:val="28"/>
          <w:szCs w:val="28"/>
          <w:lang w:val="en-US" w:eastAsia="zh-CN"/>
        </w:rPr>
      </w:pPr>
      <w:r>
        <w:rPr>
          <w:rFonts w:hint="eastAsia"/>
          <w:sz w:val="28"/>
          <w:szCs w:val="28"/>
          <w:lang w:val="en-US" w:eastAsia="zh-CN"/>
        </w:rPr>
        <w:t>根据乘机人公务出差事项结束后方可支付往返款项，未完成行程中均由公司垫付机票款；</w:t>
      </w:r>
    </w:p>
    <w:p>
      <w:pPr>
        <w:numPr>
          <w:ilvl w:val="0"/>
          <w:numId w:val="1"/>
        </w:numPr>
        <w:rPr>
          <w:rFonts w:hint="default"/>
          <w:sz w:val="28"/>
          <w:szCs w:val="28"/>
          <w:lang w:val="en-US" w:eastAsia="zh-CN"/>
        </w:rPr>
      </w:pPr>
      <w:r>
        <w:rPr>
          <w:rFonts w:hint="eastAsia"/>
          <w:sz w:val="28"/>
          <w:szCs w:val="28"/>
          <w:lang w:val="en-US" w:eastAsia="zh-CN"/>
        </w:rPr>
        <w:t>根据需要定购酒店，住宿费依照财政部统一发布的全国分地区住宿费限额标准，按出差目的地的住宿费限额标准（省内出差的按海南省的住宿费限额标准）执行，根据职务级别对应的住宿费标准限额内选择安全、经济、便捷的宾馆住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ABFA4"/>
    <w:multiLevelType w:val="singleLevel"/>
    <w:tmpl w:val="214ABFA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24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2023-02-16T02:47:18Z</dcterms:created>
  <dc:creator>Administrator</dc:creator>
  <cp:lastModifiedBy>Administrator</cp:lastModifiedBy>
  <dcterms:modified xsi:type="dcterms:W3CDTF">2023-02-16T03:02:42Z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