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需求说明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号楼6楼阶梯教室大屏幕是由多块小屏拼接组成，自2016年投入使用至今已七年有余，因设备老化大屏幕右上角屏幕已多次损坏维修，其余部分屏幕也存在泛黄、色彩失真的情况，后续维修成本较高，现已影响到教学授课的质量。</w:t>
      </w:r>
      <w:r>
        <w:rPr>
          <w:rFonts w:hint="eastAsia"/>
          <w:sz w:val="24"/>
          <w:lang w:val="en-US" w:eastAsia="zh-CN"/>
        </w:rPr>
        <w:t>现需</w:t>
      </w:r>
      <w:r>
        <w:rPr>
          <w:rFonts w:hint="eastAsia"/>
          <w:sz w:val="24"/>
          <w:lang w:eastAsia="zh-CN"/>
        </w:rPr>
        <w:t>采购LED全彩显示屏，需安装一套宽约4160mm、约高2400mm的室内LED全彩屏。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具体需求如下：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二、</w:t>
      </w:r>
      <w:r>
        <w:rPr>
          <w:rFonts w:hint="eastAsia"/>
          <w:b/>
          <w:bCs/>
          <w:sz w:val="24"/>
        </w:rPr>
        <w:t>LED显示屏技术参数</w:t>
      </w:r>
    </w:p>
    <w:p>
      <w:pPr>
        <w:pStyle w:val="5"/>
        <w:widowControl/>
        <w:numPr>
          <w:ilvl w:val="0"/>
          <w:numId w:val="0"/>
        </w:numPr>
        <w:ind w:leftChars="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（一）</w:t>
      </w:r>
      <w:r>
        <w:rPr>
          <w:rFonts w:hint="eastAsia" w:ascii="宋体" w:hAnsi="宋体"/>
          <w:kern w:val="0"/>
          <w:szCs w:val="21"/>
        </w:rPr>
        <w:t>屏体基本要求</w:t>
      </w:r>
    </w:p>
    <w:p>
      <w:pPr>
        <w:widowControl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基本参数要求不允许偏离，否则视为无效标处理。</w:t>
      </w:r>
    </w:p>
    <w:p>
      <w:pPr>
        <w:pStyle w:val="5"/>
        <w:widowControl/>
        <w:numPr>
          <w:ilvl w:val="0"/>
          <w:numId w:val="2"/>
        </w:numPr>
        <w:ind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屏体尺寸：长度*高度=</w:t>
      </w:r>
      <w:r>
        <w:rPr>
          <w:rFonts w:hint="eastAsia" w:ascii="宋体" w:hAnsi="宋体"/>
          <w:kern w:val="0"/>
          <w:szCs w:val="21"/>
          <w:lang w:val="en-US" w:eastAsia="zh-CN"/>
        </w:rPr>
        <w:t>416</w:t>
      </w:r>
      <w:r>
        <w:rPr>
          <w:rFonts w:hint="eastAsia" w:ascii="宋体" w:hAnsi="宋体"/>
          <w:kern w:val="0"/>
          <w:szCs w:val="21"/>
        </w:rPr>
        <w:t>0*2</w:t>
      </w:r>
      <w:r>
        <w:rPr>
          <w:rFonts w:hint="eastAsia" w:ascii="宋体" w:hAnsi="宋体"/>
          <w:kern w:val="0"/>
          <w:szCs w:val="21"/>
          <w:lang w:val="en-US" w:eastAsia="zh-CN"/>
        </w:rPr>
        <w:t>40</w:t>
      </w:r>
      <w:r>
        <w:rPr>
          <w:rFonts w:hint="eastAsia" w:ascii="宋体" w:hAnsi="宋体"/>
          <w:kern w:val="0"/>
          <w:szCs w:val="21"/>
        </w:rPr>
        <w:t>0mm</w:t>
      </w:r>
    </w:p>
    <w:p>
      <w:pPr>
        <w:pStyle w:val="5"/>
        <w:widowControl/>
        <w:numPr>
          <w:ilvl w:val="0"/>
          <w:numId w:val="2"/>
        </w:numPr>
        <w:ind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像素间距：≤2.5mm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LED灯种类：SMD2121 </w:t>
      </w:r>
    </w:p>
    <w:p>
      <w:pPr>
        <w:pStyle w:val="5"/>
        <w:widowControl/>
        <w:numPr>
          <w:ilvl w:val="0"/>
          <w:numId w:val="2"/>
        </w:numPr>
        <w:ind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像素点组成：1R1G1B</w:t>
      </w:r>
    </w:p>
    <w:p>
      <w:pPr>
        <w:pStyle w:val="5"/>
        <w:widowControl/>
        <w:numPr>
          <w:ilvl w:val="0"/>
          <w:numId w:val="0"/>
        </w:numPr>
        <w:ind w:left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（二）</w:t>
      </w:r>
      <w:r>
        <w:rPr>
          <w:rFonts w:hint="eastAsia" w:ascii="宋体" w:hAnsi="宋体"/>
          <w:kern w:val="0"/>
          <w:szCs w:val="21"/>
        </w:rPr>
        <w:t>屏体核心技术参数</w:t>
      </w:r>
    </w:p>
    <w:p>
      <w:pPr>
        <w:widowControl/>
        <w:ind w:firstLine="420" w:firstLineChars="200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为保证屏体的品质和基础性能，屏体核心技术参数需提供具有CMA和CNAS标识的第三方权威检测中心出具的检测报告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1、</w:t>
      </w:r>
      <w:r>
        <w:rPr>
          <w:rFonts w:hint="eastAsia" w:ascii="宋体" w:hAnsi="宋体"/>
          <w:kern w:val="0"/>
          <w:szCs w:val="21"/>
        </w:rPr>
        <w:t>模组平整度：≤0.1mm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2、</w:t>
      </w:r>
      <w:r>
        <w:rPr>
          <w:rFonts w:hint="eastAsia" w:ascii="宋体" w:hAnsi="宋体"/>
          <w:kern w:val="0"/>
          <w:szCs w:val="21"/>
        </w:rPr>
        <w:t>拼接平整度：≤0.1mm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3、</w:t>
      </w:r>
      <w:r>
        <w:rPr>
          <w:rFonts w:hint="eastAsia" w:ascii="宋体" w:hAnsi="宋体"/>
          <w:kern w:val="0"/>
          <w:szCs w:val="21"/>
        </w:rPr>
        <w:t>拼接接缝：≤0.1mm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4、</w:t>
      </w:r>
      <w:r>
        <w:rPr>
          <w:rFonts w:hint="eastAsia" w:ascii="宋体" w:hAnsi="宋体"/>
          <w:kern w:val="0"/>
          <w:szCs w:val="21"/>
        </w:rPr>
        <w:t>模组具有的优良的防护特性前后防护等级不低于IP50/IP54(前/后)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5、</w:t>
      </w:r>
      <w:r>
        <w:rPr>
          <w:rFonts w:hint="eastAsia" w:ascii="宋体" w:hAnsi="宋体"/>
          <w:kern w:val="0"/>
          <w:szCs w:val="21"/>
        </w:rPr>
        <w:t>模组机械强度不低于5MP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6、</w:t>
      </w:r>
      <w:r>
        <w:rPr>
          <w:rFonts w:hint="eastAsia" w:ascii="宋体" w:hAnsi="宋体"/>
          <w:kern w:val="0"/>
          <w:szCs w:val="21"/>
        </w:rPr>
        <w:t>屏体噪音：≤10dB-A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7、</w:t>
      </w:r>
      <w:r>
        <w:rPr>
          <w:rFonts w:hint="eastAsia" w:ascii="宋体" w:hAnsi="宋体"/>
          <w:kern w:val="0"/>
          <w:szCs w:val="21"/>
        </w:rPr>
        <w:t>像素失控率：≤0.0001，出厂时为0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8、</w:t>
      </w:r>
      <w:r>
        <w:rPr>
          <w:rFonts w:hint="eastAsia" w:ascii="宋体" w:hAnsi="宋体"/>
          <w:kern w:val="0"/>
          <w:szCs w:val="21"/>
        </w:rPr>
        <w:t>对比度：≥8000:1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9、</w:t>
      </w:r>
      <w:r>
        <w:rPr>
          <w:rFonts w:hint="eastAsia" w:ascii="宋体" w:hAnsi="宋体"/>
          <w:kern w:val="0"/>
          <w:szCs w:val="21"/>
        </w:rPr>
        <w:t>屏体亮度：≥1000cd/㎡，亮度均匀性不低于98%，亮度调节能力不低于256级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10、</w:t>
      </w:r>
      <w:r>
        <w:rPr>
          <w:rFonts w:hint="eastAsia" w:ascii="宋体" w:hAnsi="宋体"/>
          <w:kern w:val="0"/>
          <w:szCs w:val="21"/>
        </w:rPr>
        <w:t>灰度等级：≥16bit，同时须支持动态图像自动补偿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11、</w:t>
      </w:r>
      <w:r>
        <w:rPr>
          <w:rFonts w:hint="eastAsia" w:ascii="宋体" w:hAnsi="宋体"/>
          <w:kern w:val="0"/>
          <w:szCs w:val="21"/>
        </w:rPr>
        <w:t>水平/垂直视角：≥165/165(水平/垂直)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12、</w:t>
      </w:r>
      <w:r>
        <w:rPr>
          <w:rFonts w:hint="eastAsia" w:ascii="宋体" w:hAnsi="宋体"/>
          <w:kern w:val="0"/>
          <w:szCs w:val="21"/>
        </w:rPr>
        <w:t>刷新率：≥1920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13、</w:t>
      </w:r>
      <w:r>
        <w:rPr>
          <w:rFonts w:hint="eastAsia" w:ascii="宋体" w:hAnsi="宋体"/>
          <w:kern w:val="0"/>
          <w:szCs w:val="21"/>
        </w:rPr>
        <w:t>色温：1000k-9500k可调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14、</w:t>
      </w:r>
      <w:r>
        <w:rPr>
          <w:rFonts w:hint="eastAsia" w:ascii="宋体" w:hAnsi="宋体"/>
          <w:kern w:val="0"/>
          <w:szCs w:val="21"/>
        </w:rPr>
        <w:t>产品通过高低温工作、高温高湿工作测试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15、</w:t>
      </w:r>
      <w:r>
        <w:rPr>
          <w:rFonts w:hint="eastAsia" w:ascii="宋体" w:hAnsi="宋体"/>
          <w:kern w:val="0"/>
          <w:szCs w:val="21"/>
        </w:rPr>
        <w:t>电流增益调节级别不低于8级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16、</w:t>
      </w:r>
      <w:r>
        <w:rPr>
          <w:rFonts w:hint="eastAsia" w:ascii="宋体" w:hAnsi="宋体"/>
          <w:kern w:val="0"/>
          <w:szCs w:val="21"/>
        </w:rPr>
        <w:t>支持电源均流供电，同时漏电流容限制≤0.5mA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17、</w:t>
      </w:r>
      <w:r>
        <w:rPr>
          <w:rFonts w:hint="eastAsia" w:ascii="宋体" w:hAnsi="宋体"/>
          <w:kern w:val="0"/>
          <w:szCs w:val="21"/>
        </w:rPr>
        <w:t>睡眠模式功率密度：≤150W/㎡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18、</w:t>
      </w:r>
      <w:r>
        <w:rPr>
          <w:rFonts w:hint="eastAsia" w:ascii="宋体" w:hAnsi="宋体"/>
          <w:kern w:val="0"/>
          <w:szCs w:val="21"/>
        </w:rPr>
        <w:t>能源效率：≥2.4cd/W</w:t>
      </w:r>
    </w:p>
    <w:p>
      <w:pPr>
        <w:pStyle w:val="5"/>
        <w:widowControl/>
        <w:numPr>
          <w:ilvl w:val="0"/>
          <w:numId w:val="0"/>
        </w:numPr>
        <w:ind w:left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（三）</w:t>
      </w:r>
      <w:r>
        <w:rPr>
          <w:rFonts w:hint="eastAsia" w:ascii="宋体" w:hAnsi="宋体"/>
          <w:kern w:val="0"/>
          <w:szCs w:val="21"/>
        </w:rPr>
        <w:t>LED控制系统--接收系统：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具备24 组RGB 输出。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输入图像灰度级别支持8/10BIT 两种模式。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输出灰度级别可达20BIT。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单卡带载96K 像素点。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宽电压输入，输入电压范围为+3.5V---+5.5V。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支持接收卡参数回读。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具有网线双备份功能，支持排线检测；。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支持箱体温度、湿度、电源电压监测、风扇控制；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支持亮度、色度逐点校正。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10、</w:t>
      </w:r>
      <w:r>
        <w:rPr>
          <w:rFonts w:hint="eastAsia" w:ascii="宋体" w:hAnsi="宋体"/>
          <w:kern w:val="0"/>
          <w:szCs w:val="21"/>
        </w:rPr>
        <w:t>支持PWM 芯片、逐点检测芯片、常规芯片。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11、</w:t>
      </w:r>
      <w:r>
        <w:rPr>
          <w:rFonts w:hint="eastAsia" w:ascii="宋体" w:hAnsi="宋体"/>
          <w:kern w:val="0"/>
          <w:szCs w:val="21"/>
        </w:rPr>
        <w:t>支持接收卡预存画面设置。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12、</w:t>
      </w:r>
      <w:r>
        <w:rPr>
          <w:rFonts w:hint="eastAsia" w:ascii="宋体" w:hAnsi="宋体"/>
          <w:kern w:val="0"/>
          <w:szCs w:val="21"/>
        </w:rPr>
        <w:t>支持所有接收卡参数监视功能。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13、</w:t>
      </w:r>
      <w:r>
        <w:rPr>
          <w:rFonts w:hint="eastAsia" w:ascii="宋体" w:hAnsi="宋体"/>
          <w:kern w:val="0"/>
          <w:szCs w:val="21"/>
        </w:rPr>
        <w:t>支持外部环境监控功能。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14、</w:t>
      </w:r>
      <w:r>
        <w:rPr>
          <w:rFonts w:hint="eastAsia" w:ascii="宋体" w:hAnsi="宋体"/>
          <w:kern w:val="0"/>
          <w:szCs w:val="21"/>
        </w:rPr>
        <w:t>智能恢复功能，更换接收卡后不需要重新加载程序。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15、</w:t>
      </w:r>
      <w:r>
        <w:rPr>
          <w:rFonts w:hint="eastAsia" w:ascii="宋体" w:hAnsi="宋体"/>
          <w:kern w:val="0"/>
          <w:szCs w:val="21"/>
        </w:rPr>
        <w:t>每个接口都提供电源管脚，支持单元板取电。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16、</w:t>
      </w:r>
      <w:r>
        <w:rPr>
          <w:rFonts w:hint="eastAsia" w:ascii="宋体" w:hAnsi="宋体"/>
          <w:kern w:val="0"/>
          <w:szCs w:val="21"/>
        </w:rPr>
        <w:t>工作温度-10℃ - 65℃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17、</w:t>
      </w:r>
      <w:r>
        <w:rPr>
          <w:rFonts w:hint="eastAsia" w:ascii="宋体" w:hAnsi="宋体"/>
          <w:kern w:val="0"/>
          <w:szCs w:val="21"/>
        </w:rPr>
        <w:t>极限工作温度-20℃ - 75℃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18、</w:t>
      </w:r>
      <w:r>
        <w:rPr>
          <w:rFonts w:hint="eastAsia" w:ascii="宋体" w:hAnsi="宋体"/>
          <w:kern w:val="0"/>
          <w:szCs w:val="21"/>
        </w:rPr>
        <w:t>工作湿度（%） 0%-95%</w:t>
      </w:r>
    </w:p>
    <w:p>
      <w:pPr>
        <w:pStyle w:val="5"/>
        <w:widowControl/>
        <w:numPr>
          <w:ilvl w:val="0"/>
          <w:numId w:val="0"/>
        </w:numPr>
        <w:ind w:left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（四）</w:t>
      </w:r>
      <w:r>
        <w:rPr>
          <w:rFonts w:hint="eastAsia" w:ascii="宋体" w:hAnsi="宋体"/>
          <w:kern w:val="0"/>
          <w:szCs w:val="21"/>
        </w:rPr>
        <w:t>LED控制系统—发送系统：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一路DVI 视频输入；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一路音频输入；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USB 接口调试，可在同一台PC 上级联多张发送卡控制；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支持多种分辨率： 1024×768、1280×1024、1366×768、1600×1200、1920×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1080、2048×1152、2560×960。支持分辨率回读，自定义分辨率功能；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单张发送卡可带载130 万个像素点，单网口带载65 万个像素点，图像位置可以任意设置；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支持三种取电方式；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支持色度还原功能；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具有DVI 双备份功能；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10、</w:t>
      </w:r>
      <w:r>
        <w:rPr>
          <w:rFonts w:hint="eastAsia" w:ascii="宋体" w:hAnsi="宋体"/>
          <w:kern w:val="0"/>
          <w:szCs w:val="21"/>
        </w:rPr>
        <w:t>工作温度-10℃ - 65℃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11、</w:t>
      </w:r>
      <w:r>
        <w:rPr>
          <w:rFonts w:hint="eastAsia" w:ascii="宋体" w:hAnsi="宋体"/>
          <w:kern w:val="0"/>
          <w:szCs w:val="21"/>
        </w:rPr>
        <w:t>极限工作温度-20℃ - 75℃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12、</w:t>
      </w:r>
      <w:r>
        <w:rPr>
          <w:rFonts w:hint="eastAsia" w:ascii="宋体" w:hAnsi="宋体"/>
          <w:kern w:val="0"/>
          <w:szCs w:val="21"/>
        </w:rPr>
        <w:t xml:space="preserve">工作湿度（%） 0%-95%  </w:t>
      </w:r>
    </w:p>
    <w:p>
      <w:pPr>
        <w:pStyle w:val="5"/>
        <w:widowControl/>
        <w:numPr>
          <w:ilvl w:val="0"/>
          <w:numId w:val="0"/>
        </w:numPr>
        <w:ind w:leftChars="0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（五）控制电脑</w:t>
      </w:r>
    </w:p>
    <w:p>
      <w:pPr>
        <w:pStyle w:val="5"/>
        <w:widowControl/>
        <w:numPr>
          <w:ilvl w:val="0"/>
          <w:numId w:val="0"/>
        </w:numPr>
        <w:ind w:leftChars="0" w:firstLine="420" w:firstLineChars="200"/>
        <w:rPr>
          <w:rFonts w:hint="eastAsia" w:ascii="宋体" w:hAnsi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>、CPU：I5以上</w:t>
      </w:r>
    </w:p>
    <w:p>
      <w:pPr>
        <w:pStyle w:val="5"/>
        <w:widowControl/>
        <w:numPr>
          <w:ilvl w:val="0"/>
          <w:numId w:val="0"/>
        </w:numPr>
        <w:ind w:leftChars="0" w:firstLine="420" w:firstLineChars="200"/>
        <w:rPr>
          <w:rFonts w:hint="default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2、带独立显卡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9236F"/>
    <w:multiLevelType w:val="multilevel"/>
    <w:tmpl w:val="0AA9236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1ED9253C"/>
    <w:multiLevelType w:val="multilevel"/>
    <w:tmpl w:val="1ED9253C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01A1CD0"/>
    <w:multiLevelType w:val="multilevel"/>
    <w:tmpl w:val="601A1CD0"/>
    <w:lvl w:ilvl="0" w:tentative="0">
      <w:start w:val="1"/>
      <w:numFmt w:val="decimal"/>
      <w:lvlText w:val="%1、"/>
      <w:lvlJc w:val="left"/>
      <w:pPr>
        <w:ind w:left="75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3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5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07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9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1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3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5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170" w:hanging="420"/>
      </w:pPr>
      <w:rPr>
        <w:rFonts w:hint="default" w:ascii="Times New Roman" w:hAnsi="Times New Roman" w:cs="Times New Roman"/>
      </w:rPr>
    </w:lvl>
  </w:abstractNum>
  <w:abstractNum w:abstractNumId="3">
    <w:nsid w:val="68777689"/>
    <w:multiLevelType w:val="multilevel"/>
    <w:tmpl w:val="6877768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ascii="宋体" w:hAnsi="宋体" w:eastAsia="宋体"/>
        <w:i w:val="0"/>
        <w:iCs w:val="0"/>
        <w:caps w:val="0"/>
        <w:smallCaps w:val="0"/>
        <w:spacing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zY3OWJkMThjZTJkZGRiOTcyODVlYjVmYjZmYzAifQ=="/>
  </w:docVars>
  <w:rsids>
    <w:rsidRoot w:val="44541E8F"/>
    <w:rsid w:val="0D153173"/>
    <w:rsid w:val="1E02281D"/>
    <w:rsid w:val="2AEB3D0C"/>
    <w:rsid w:val="2DA11E86"/>
    <w:rsid w:val="44541E8F"/>
    <w:rsid w:val="6557674D"/>
    <w:rsid w:val="6872031D"/>
    <w:rsid w:val="7C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outlineLvl w:val="0"/>
    </w:pPr>
    <w:rPr>
      <w:rFonts w:eastAsia="微软雅黑"/>
      <w:b/>
      <w:bCs/>
      <w:kern w:val="4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1232</Characters>
  <Lines>0</Lines>
  <Paragraphs>0</Paragraphs>
  <TotalTime>2</TotalTime>
  <ScaleCrop>false</ScaleCrop>
  <LinksUpToDate>false</LinksUpToDate>
  <CharactersWithSpaces>1258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2023-03-28T12:59:00Z</dcterms:created>
  <dc:creator>Administrator</dc:creator>
  <cp:lastModifiedBy>A0小念念</cp:lastModifiedBy>
  <dcterms:modified xsi:type="dcterms:W3CDTF">2023-03-31T09:26:58Z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5B881FE829B7413B9446905D9F5BAE5E</vt:lpwstr>
  </property>
</Properties>
</file>