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AAB88">
      <w:pPr>
        <w:jc w:val="center"/>
        <w:rPr>
          <w:rFonts w:hint="eastAsia" w:ascii="黑体" w:hAnsi="黑体" w:eastAsia="黑体" w:cs="黑体"/>
          <w:b/>
          <w:bCs/>
          <w:sz w:val="40"/>
          <w:szCs w:val="40"/>
        </w:rPr>
      </w:pPr>
      <w:r>
        <w:rPr>
          <w:rFonts w:hint="eastAsia" w:ascii="黑体" w:hAnsi="黑体" w:eastAsia="黑体" w:cs="黑体"/>
          <w:b/>
          <w:bCs/>
          <w:sz w:val="40"/>
          <w:szCs w:val="40"/>
        </w:rPr>
        <w:t>海南医学院第二附属医院</w:t>
      </w:r>
    </w:p>
    <w:p w14:paraId="530142F4">
      <w:pPr>
        <w:jc w:val="center"/>
        <w:rPr>
          <w:rFonts w:ascii="黑体" w:hAnsi="黑体" w:eastAsia="黑体" w:cs="黑体"/>
          <w:b/>
          <w:bCs/>
          <w:sz w:val="40"/>
          <w:szCs w:val="40"/>
        </w:rPr>
      </w:pPr>
      <w:r>
        <w:rPr>
          <w:rFonts w:hint="eastAsia" w:ascii="黑体" w:hAnsi="黑体" w:eastAsia="黑体" w:cs="黑体"/>
          <w:b/>
          <w:bCs/>
          <w:sz w:val="40"/>
          <w:szCs w:val="40"/>
          <w:lang w:eastAsia="zh-CN"/>
        </w:rPr>
        <w:t>“重症临床信息系统”</w:t>
      </w:r>
      <w:r>
        <w:rPr>
          <w:rFonts w:hint="eastAsia" w:ascii="黑体" w:hAnsi="黑体" w:eastAsia="黑体" w:cs="黑体"/>
          <w:b/>
          <w:bCs/>
          <w:sz w:val="40"/>
          <w:szCs w:val="40"/>
        </w:rPr>
        <w:t>项目需求书</w:t>
      </w:r>
    </w:p>
    <w:p w14:paraId="4179710C">
      <w:pPr>
        <w:pStyle w:val="2"/>
        <w:numPr>
          <w:ilvl w:val="0"/>
          <w:numId w:val="2"/>
        </w:numPr>
        <w:spacing w:before="156" w:beforeLines="50" w:after="156" w:afterLines="50" w:line="360" w:lineRule="auto"/>
        <w:rPr>
          <w:rFonts w:ascii="宋体" w:hAnsi="宋体" w:eastAsia="宋体"/>
          <w:sz w:val="22"/>
          <w:szCs w:val="22"/>
        </w:rPr>
      </w:pPr>
      <w:r>
        <w:rPr>
          <w:rFonts w:hint="eastAsia" w:ascii="宋体" w:hAnsi="宋体" w:eastAsia="宋体"/>
          <w:sz w:val="22"/>
          <w:szCs w:val="22"/>
        </w:rPr>
        <w:t>项目需求</w:t>
      </w:r>
    </w:p>
    <w:p w14:paraId="16FF4461">
      <w:pPr>
        <w:pStyle w:val="3"/>
        <w:numPr>
          <w:ilvl w:val="1"/>
          <w:numId w:val="2"/>
        </w:numPr>
        <w:spacing w:before="156" w:after="156"/>
        <w:rPr>
          <w:rFonts w:ascii="宋体" w:hAnsi="宋体" w:eastAsia="宋体"/>
          <w:sz w:val="22"/>
          <w:szCs w:val="22"/>
        </w:rPr>
      </w:pPr>
      <w:r>
        <w:rPr>
          <w:rFonts w:hint="eastAsia" w:ascii="宋体" w:hAnsi="宋体" w:eastAsia="宋体"/>
          <w:sz w:val="22"/>
          <w:szCs w:val="22"/>
        </w:rPr>
        <w:t>项目</w:t>
      </w:r>
      <w:r>
        <w:rPr>
          <w:rFonts w:hint="eastAsia" w:ascii="宋体" w:hAnsi="宋体" w:eastAsia="宋体"/>
          <w:sz w:val="22"/>
          <w:szCs w:val="22"/>
          <w:lang w:val="en-US" w:eastAsia="zh-CN"/>
        </w:rPr>
        <w:t>背景</w:t>
      </w:r>
    </w:p>
    <w:p w14:paraId="6951E43D">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呼吸内科ICU已被纳入重症医学国家重点专科管理，依照《重症医学科建设与管理指南（2020 版）》第一章第五条规定：重症医学科集中收治各种重症患者和（或）具有潜在高危因素的患者，及时提供全面、系统</w:t>
      </w:r>
      <w:r>
        <w:rPr>
          <w:rFonts w:hint="eastAsia" w:ascii="宋体" w:hAnsi="宋体" w:eastAsia="宋体" w:cs="宋体"/>
          <w:sz w:val="22"/>
          <w:szCs w:val="22"/>
          <w:lang w:eastAsia="zh-CN"/>
        </w:rPr>
        <w:t>、</w:t>
      </w:r>
      <w:r>
        <w:rPr>
          <w:rFonts w:hint="eastAsia" w:ascii="宋体" w:hAnsi="宋体" w:eastAsia="宋体" w:cs="宋体"/>
          <w:sz w:val="22"/>
          <w:szCs w:val="22"/>
        </w:rPr>
        <w:t>持续、严密的监护和救治。</w:t>
      </w:r>
      <w:r>
        <w:rPr>
          <w:rFonts w:hint="eastAsia" w:ascii="宋体" w:hAnsi="宋体" w:eastAsia="宋体" w:cs="宋体"/>
          <w:sz w:val="22"/>
          <w:szCs w:val="22"/>
          <w:lang w:val="en-US" w:eastAsia="zh-CN"/>
        </w:rPr>
        <w:t>目前，我院呼吸内科ICU仍采取手工的方式录入患者生命体征、病情记录、液体复苏结果、抢救记录等，科室工作量大，医嘱不容易形成闭环管理，难以达到数据上报要求。</w:t>
      </w:r>
    </w:p>
    <w:p w14:paraId="42DC2ABD">
      <w:pPr>
        <w:spacing w:before="156" w:beforeLines="50" w:after="156" w:afterLines="50"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旨在建立各种器官的监测和分析工具，及时提醒和报警临床信息，实现临床监测数据的信息化管理；规范统一所有护理文书的书写，规范临床监护操作流程和记录方法，实现工作流程的标准、规范、科学、可控。</w:t>
      </w:r>
    </w:p>
    <w:p w14:paraId="0DAC744F">
      <w:pPr>
        <w:pStyle w:val="3"/>
        <w:numPr>
          <w:ilvl w:val="1"/>
          <w:numId w:val="2"/>
        </w:numPr>
        <w:spacing w:before="156" w:after="156"/>
        <w:rPr>
          <w:rFonts w:ascii="宋体" w:hAnsi="宋体" w:eastAsia="宋体"/>
          <w:sz w:val="22"/>
          <w:szCs w:val="22"/>
        </w:rPr>
      </w:pPr>
      <w:r>
        <w:rPr>
          <w:rFonts w:hint="eastAsia" w:ascii="宋体" w:hAnsi="宋体" w:eastAsia="宋体"/>
          <w:sz w:val="22"/>
          <w:szCs w:val="22"/>
        </w:rPr>
        <w:t>建设内容</w:t>
      </w:r>
    </w:p>
    <w:p w14:paraId="6FEF91EB">
      <w:pPr>
        <w:adjustRightInd w:val="0"/>
        <w:spacing w:before="156" w:beforeLines="50" w:after="156" w:afterLines="50" w:line="360" w:lineRule="auto"/>
        <w:ind w:firstLine="440" w:firstLineChars="200"/>
        <w:textAlignment w:val="baseline"/>
        <w:rPr>
          <w:rFonts w:hint="eastAsia" w:ascii="宋体" w:hAnsi="宋体" w:eastAsia="宋体" w:cs="宋体"/>
          <w:kern w:val="0"/>
          <w:sz w:val="22"/>
          <w:szCs w:val="22"/>
          <w:lang w:val="zh-CN"/>
        </w:rPr>
      </w:pPr>
      <w:r>
        <w:rPr>
          <w:rFonts w:hint="eastAsia" w:ascii="宋体" w:hAnsi="宋体" w:eastAsia="宋体" w:cs="宋体"/>
          <w:sz w:val="22"/>
          <w:szCs w:val="22"/>
          <w:lang w:val="en-US" w:eastAsia="zh-CN"/>
        </w:rPr>
        <w:t>本项目建设内容为呼吸内科重症临床信息管理系统，包括系统所需软件和硬件的供货、安装、调试、运行、维护、技术培训及售后服务等内容，项目预算共计23万元。建设内容清单如下：</w:t>
      </w:r>
    </w:p>
    <w:tbl>
      <w:tblPr>
        <w:tblStyle w:val="6"/>
        <w:tblW w:w="9015"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264"/>
        <w:gridCol w:w="1415"/>
        <w:gridCol w:w="4103"/>
      </w:tblGrid>
      <w:tr w14:paraId="517E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015" w:type="dxa"/>
            <w:gridSpan w:val="4"/>
            <w:vAlign w:val="center"/>
          </w:tcPr>
          <w:p w14:paraId="1BC02792">
            <w:pPr>
              <w:jc w:val="left"/>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软件部分：</w:t>
            </w:r>
          </w:p>
        </w:tc>
      </w:tr>
      <w:tr w14:paraId="0CC2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233" w:type="dxa"/>
            <w:vAlign w:val="center"/>
          </w:tcPr>
          <w:p w14:paraId="3AA149D1">
            <w:pPr>
              <w:jc w:val="center"/>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产品名称</w:t>
            </w:r>
          </w:p>
        </w:tc>
        <w:tc>
          <w:tcPr>
            <w:tcW w:w="1264" w:type="dxa"/>
            <w:vAlign w:val="center"/>
          </w:tcPr>
          <w:p w14:paraId="1D0E4945">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1415" w:type="dxa"/>
            <w:vAlign w:val="center"/>
          </w:tcPr>
          <w:p w14:paraId="5FC9DA74">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4103" w:type="dxa"/>
            <w:noWrap/>
            <w:vAlign w:val="center"/>
          </w:tcPr>
          <w:p w14:paraId="66A71B80">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49C2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233" w:type="dxa"/>
            <w:vAlign w:val="center"/>
          </w:tcPr>
          <w:p w14:paraId="58F8CA7A">
            <w:pPr>
              <w:jc w:val="center"/>
              <w:rPr>
                <w:rFonts w:hint="eastAsia" w:ascii="宋体" w:hAnsi="宋体" w:eastAsia="宋体" w:cs="宋体"/>
                <w:b/>
                <w:bCs/>
                <w:color w:val="auto"/>
                <w:sz w:val="22"/>
                <w:szCs w:val="22"/>
              </w:rPr>
            </w:pPr>
            <w:r>
              <w:rPr>
                <w:rFonts w:hint="eastAsia" w:ascii="宋体" w:hAnsi="宋体" w:eastAsia="宋体" w:cs="宋体"/>
                <w:sz w:val="22"/>
                <w:szCs w:val="22"/>
                <w:lang w:val="en-US" w:eastAsia="zh-CN"/>
              </w:rPr>
              <w:t>重症临床信息系统</w:t>
            </w:r>
          </w:p>
        </w:tc>
        <w:tc>
          <w:tcPr>
            <w:tcW w:w="1264" w:type="dxa"/>
            <w:vAlign w:val="center"/>
          </w:tcPr>
          <w:p w14:paraId="630F5A00">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415" w:type="dxa"/>
            <w:vAlign w:val="center"/>
          </w:tcPr>
          <w:p w14:paraId="18C784A1">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w:t>
            </w:r>
          </w:p>
        </w:tc>
        <w:tc>
          <w:tcPr>
            <w:tcW w:w="4103" w:type="dxa"/>
            <w:noWrap/>
            <w:vAlign w:val="center"/>
          </w:tcPr>
          <w:p w14:paraId="5B570ECD">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含9个工作站点授权，需能与医院信息系统对接</w:t>
            </w:r>
          </w:p>
        </w:tc>
      </w:tr>
    </w:tbl>
    <w:p w14:paraId="27547D58">
      <w:pPr>
        <w:rPr>
          <w:sz w:val="22"/>
          <w:szCs w:val="22"/>
        </w:rPr>
      </w:pPr>
    </w:p>
    <w:p w14:paraId="4EB362AD">
      <w:pPr>
        <w:rPr>
          <w:sz w:val="22"/>
          <w:szCs w:val="22"/>
        </w:rPr>
      </w:pPr>
    </w:p>
    <w:tbl>
      <w:tblPr>
        <w:tblStyle w:val="6"/>
        <w:tblW w:w="902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821"/>
        <w:gridCol w:w="2623"/>
        <w:gridCol w:w="1114"/>
        <w:gridCol w:w="941"/>
        <w:gridCol w:w="1481"/>
      </w:tblGrid>
      <w:tr w14:paraId="11CE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020" w:type="dxa"/>
            <w:gridSpan w:val="6"/>
            <w:noWrap/>
            <w:vAlign w:val="center"/>
          </w:tcPr>
          <w:p w14:paraId="111C5C98">
            <w:pPr>
              <w:tabs>
                <w:tab w:val="left" w:pos="748"/>
              </w:tabs>
              <w:jc w:val="left"/>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硬件部分：</w:t>
            </w:r>
          </w:p>
        </w:tc>
      </w:tr>
      <w:tr w14:paraId="2F1F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40" w:type="dxa"/>
            <w:noWrap/>
            <w:vAlign w:val="center"/>
          </w:tcPr>
          <w:p w14:paraId="3DBCC330">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1821" w:type="dxa"/>
            <w:vAlign w:val="center"/>
          </w:tcPr>
          <w:p w14:paraId="314253F6">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产品名称</w:t>
            </w:r>
          </w:p>
        </w:tc>
        <w:tc>
          <w:tcPr>
            <w:tcW w:w="2623" w:type="dxa"/>
            <w:vAlign w:val="center"/>
          </w:tcPr>
          <w:p w14:paraId="619D9ECB">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参考配置</w:t>
            </w:r>
          </w:p>
        </w:tc>
        <w:tc>
          <w:tcPr>
            <w:tcW w:w="1114" w:type="dxa"/>
            <w:vAlign w:val="center"/>
          </w:tcPr>
          <w:p w14:paraId="2831B1A2">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941" w:type="dxa"/>
            <w:vAlign w:val="center"/>
          </w:tcPr>
          <w:p w14:paraId="77214CD8">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1481" w:type="dxa"/>
            <w:noWrap/>
            <w:vAlign w:val="center"/>
          </w:tcPr>
          <w:p w14:paraId="7AB3FCEC">
            <w:pPr>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val="en-US" w:eastAsia="zh-CN"/>
              </w:rPr>
              <w:t>价格（元）</w:t>
            </w:r>
          </w:p>
        </w:tc>
      </w:tr>
      <w:tr w14:paraId="7AA7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040" w:type="dxa"/>
            <w:noWrap/>
            <w:vAlign w:val="center"/>
          </w:tcPr>
          <w:p w14:paraId="6B9A3294">
            <w:pPr>
              <w:jc w:val="center"/>
              <w:rPr>
                <w:rFonts w:ascii="宋体" w:hAnsi="宋体" w:eastAsia="宋体" w:cs="宋体"/>
                <w:sz w:val="22"/>
                <w:szCs w:val="22"/>
              </w:rPr>
            </w:pPr>
            <w:r>
              <w:rPr>
                <w:rFonts w:hint="eastAsia" w:ascii="宋体" w:hAnsi="宋体" w:eastAsia="宋体" w:cs="宋体"/>
                <w:sz w:val="22"/>
                <w:szCs w:val="22"/>
              </w:rPr>
              <w:t>1</w:t>
            </w:r>
          </w:p>
        </w:tc>
        <w:tc>
          <w:tcPr>
            <w:tcW w:w="1821" w:type="dxa"/>
            <w:vAlign w:val="center"/>
          </w:tcPr>
          <w:p w14:paraId="0D4017E7">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一体式有源电脑推车</w:t>
            </w:r>
          </w:p>
        </w:tc>
        <w:tc>
          <w:tcPr>
            <w:tcW w:w="2623" w:type="dxa"/>
            <w:vAlign w:val="center"/>
          </w:tcPr>
          <w:p w14:paraId="499D80B5">
            <w:pPr>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一体式电脑：CPU 主频不低于2.5GHz，加速频率不低于4.8GHz，三级缓存不小于24MB，热功耗不高于65W；内存≧16GB以上、内存主频不低于3200MHz；存储≧512GB固态硬盘、固态硬盘缓存不低于512MB；显存频率不低于14000MHz、显存容量不低于8GB、显存位宽不低于256bit，屏幕分辨率 1920*1080及以上、不低于21寸屏幕。医疗推车含键盘托，电池使用不低于4小时。</w:t>
            </w:r>
          </w:p>
        </w:tc>
        <w:tc>
          <w:tcPr>
            <w:tcW w:w="1114" w:type="dxa"/>
            <w:vAlign w:val="center"/>
          </w:tcPr>
          <w:p w14:paraId="3A96F9C1">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941" w:type="dxa"/>
            <w:vAlign w:val="center"/>
          </w:tcPr>
          <w:p w14:paraId="5DB28B95">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1481" w:type="dxa"/>
            <w:noWrap/>
            <w:vAlign w:val="center"/>
          </w:tcPr>
          <w:p w14:paraId="03BBB0DC">
            <w:pPr>
              <w:jc w:val="center"/>
              <w:rPr>
                <w:rFonts w:hint="default" w:ascii="宋体" w:hAnsi="宋体" w:eastAsia="宋体" w:cs="宋体"/>
                <w:sz w:val="22"/>
                <w:szCs w:val="22"/>
                <w:lang w:val="en-US" w:eastAsia="zh-CN"/>
              </w:rPr>
            </w:pPr>
            <w:bookmarkStart w:id="0" w:name="_GoBack"/>
            <w:bookmarkEnd w:id="0"/>
          </w:p>
        </w:tc>
      </w:tr>
    </w:tbl>
    <w:p w14:paraId="6737B5BC">
      <w:pPr>
        <w:pStyle w:val="3"/>
        <w:numPr>
          <w:ilvl w:val="1"/>
          <w:numId w:val="2"/>
        </w:numPr>
        <w:spacing w:before="156" w:beforeLines="50" w:after="156" w:afterLines="50"/>
        <w:rPr>
          <w:rFonts w:ascii="宋体" w:hAnsi="宋体" w:eastAsia="宋体" w:cs="Times New Roman"/>
          <w:kern w:val="0"/>
          <w:sz w:val="22"/>
          <w:szCs w:val="22"/>
        </w:rPr>
      </w:pPr>
      <w:r>
        <w:rPr>
          <w:rFonts w:hint="eastAsia" w:ascii="宋体" w:hAnsi="宋体" w:eastAsia="宋体"/>
          <w:sz w:val="22"/>
          <w:szCs w:val="22"/>
        </w:rPr>
        <w:t>技术要求</w:t>
      </w:r>
    </w:p>
    <w:p w14:paraId="6676EC12">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1、投标人应具备较好的医疗信息化创新能力、开发能力和实施交付能力，并具备医疗信息化领域的质量管理、信息技术服务管理、信息安全管理等的全流程管理体系。</w:t>
      </w:r>
    </w:p>
    <w:p w14:paraId="6CEA1A9C">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2、投标人应充分理解本次项目的建设内容和目标需求，提出符合医院实际应用需求的具有针对性的整体解决方案，并能对项目过程中的重难点做出分析，提出相应的技术应对方案并阐述自身优势。</w:t>
      </w:r>
    </w:p>
    <w:p w14:paraId="4349DBAB">
      <w:pPr>
        <w:spacing w:before="156" w:beforeLines="50" w:after="156" w:after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3、本次项目应遵循《</w:t>
      </w:r>
      <w:r>
        <w:rPr>
          <w:rFonts w:hint="eastAsia" w:ascii="宋体" w:hAnsi="宋体" w:eastAsia="宋体" w:cs="宋体"/>
          <w:sz w:val="22"/>
          <w:szCs w:val="22"/>
          <w:lang w:eastAsia="zh-CN"/>
        </w:rPr>
        <w:t>重症医学科建设与管理指南（2020 版）</w:t>
      </w:r>
      <w:r>
        <w:rPr>
          <w:rFonts w:hint="eastAsia" w:ascii="宋体" w:hAnsi="宋体" w:eastAsia="宋体" w:cs="宋体"/>
          <w:sz w:val="22"/>
          <w:szCs w:val="22"/>
        </w:rPr>
        <w:t>》等标准规范文件要求进行</w:t>
      </w:r>
      <w:r>
        <w:rPr>
          <w:rFonts w:hint="eastAsia" w:ascii="宋体" w:hAnsi="宋体" w:eastAsia="宋体" w:cs="宋体"/>
          <w:sz w:val="22"/>
          <w:szCs w:val="22"/>
          <w:lang w:val="en-US" w:eastAsia="zh-CN"/>
        </w:rPr>
        <w:t>建设。</w:t>
      </w:r>
    </w:p>
    <w:p w14:paraId="690D8E26">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4、本次项目投标人还应充分考虑海医二附院现有系统的数据继承问题，确保现有系统数据可以继续使用。</w:t>
      </w:r>
    </w:p>
    <w:p w14:paraId="1624FEFF">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、本次项目涉及的系统产生或利用的数据涉及到大量患者隐私，投标人应做好相应的信息安全保障设计，应具备医疗卫生信息数据的安全应用软件开发能力和医疗卫生数据加密处理能力。</w:t>
      </w:r>
    </w:p>
    <w:p w14:paraId="1039759D">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、投标人应具备高性能医疗卫生软件的开发能力，投标产品应充分考虑到医院大业务量环境下的运行效率。</w:t>
      </w:r>
    </w:p>
    <w:p w14:paraId="788D3FD3">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、项目实施期间，如因政策变化或医院管理流程变更的原因，需要对系统进行相应的客户化修改，投标人须无条件满足。</w:t>
      </w:r>
    </w:p>
    <w:p w14:paraId="7A1EFE32">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、为确保项目交付后系统的稳定可靠运行，投标人中标交付后需要提供专业的售后服务，投标人应具备较好的医院软件运维信息化管理能力和服务体系。</w:t>
      </w:r>
    </w:p>
    <w:p w14:paraId="1221142B">
      <w:pPr>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、投标人在项目实施及服务过程中，应遵循知识产权管理体系做好文档管理工作，在项目验收时进行相关文档的移交，文档资料必须符合软件工程的相关要求，并提供明确的交付清单。</w:t>
      </w:r>
    </w:p>
    <w:p w14:paraId="072892CE">
      <w:pPr>
        <w:pStyle w:val="3"/>
        <w:numPr>
          <w:ilvl w:val="1"/>
          <w:numId w:val="2"/>
        </w:numPr>
        <w:spacing w:before="156" w:beforeLines="50" w:after="156" w:afterLines="50"/>
        <w:rPr>
          <w:rFonts w:ascii="宋体" w:hAnsi="宋体" w:eastAsia="宋体" w:cs="Times New Roman (正文 CS 字体)"/>
          <w:sz w:val="22"/>
          <w:szCs w:val="22"/>
        </w:rPr>
      </w:pPr>
      <w:r>
        <w:rPr>
          <w:rFonts w:hint="eastAsia" w:ascii="宋体" w:hAnsi="宋体" w:eastAsia="宋体"/>
          <w:sz w:val="22"/>
          <w:szCs w:val="22"/>
        </w:rPr>
        <w:t>建设依据</w:t>
      </w:r>
    </w:p>
    <w:p w14:paraId="5AAB403E">
      <w:pPr>
        <w:numPr>
          <w:ilvl w:val="0"/>
          <w:numId w:val="3"/>
        </w:numPr>
        <w:spacing w:before="156" w:beforeLines="50" w:after="156" w:afterLines="50" w:line="360" w:lineRule="auto"/>
        <w:rPr>
          <w:rFonts w:ascii="宋体" w:hAnsi="宋体" w:eastAsia="宋体" w:cs="Times New Roman (正文 CS 字体)"/>
          <w:sz w:val="22"/>
          <w:szCs w:val="22"/>
        </w:rPr>
      </w:pPr>
      <w:r>
        <w:rPr>
          <w:rFonts w:ascii="宋体" w:hAnsi="宋体" w:eastAsia="宋体" w:cs="Times New Roman (正文 CS 字体)"/>
          <w:sz w:val="22"/>
          <w:szCs w:val="22"/>
        </w:rPr>
        <w:t>政策法规</w:t>
      </w:r>
    </w:p>
    <w:p w14:paraId="3FCCD2D0">
      <w:pPr>
        <w:spacing w:before="156" w:beforeLines="50" w:after="156" w:afterLines="50" w:line="360" w:lineRule="auto"/>
        <w:ind w:firstLine="440" w:firstLineChars="200"/>
        <w:rPr>
          <w:rFonts w:ascii="宋体" w:hAnsi="宋体" w:eastAsia="宋体" w:cs="Times New Roman (正文 CS 字体)"/>
          <w:sz w:val="22"/>
          <w:szCs w:val="22"/>
        </w:rPr>
      </w:pPr>
      <w:r>
        <w:rPr>
          <w:rFonts w:ascii="宋体" w:hAnsi="宋体" w:eastAsia="宋体" w:cs="Times New Roman (正文 CS 字体)"/>
          <w:sz w:val="22"/>
          <w:szCs w:val="22"/>
        </w:rPr>
        <w:t>《</w:t>
      </w:r>
      <w:r>
        <w:rPr>
          <w:rFonts w:hint="eastAsia" w:ascii="宋体" w:hAnsi="宋体" w:eastAsia="宋体" w:cs="Times New Roman (正文 CS 字体)"/>
          <w:sz w:val="22"/>
          <w:szCs w:val="22"/>
        </w:rPr>
        <w:t>中华人民共和国基本医疗卫生与健康促进法</w:t>
      </w:r>
      <w:r>
        <w:rPr>
          <w:rFonts w:ascii="宋体" w:hAnsi="宋体" w:eastAsia="宋体" w:cs="Times New Roman (正文 CS 字体)"/>
          <w:sz w:val="22"/>
          <w:szCs w:val="22"/>
        </w:rPr>
        <w:t>》</w:t>
      </w:r>
    </w:p>
    <w:p w14:paraId="4F720CB5">
      <w:pPr>
        <w:spacing w:before="156" w:beforeLines="50" w:after="156" w:afterLines="50" w:line="360" w:lineRule="auto"/>
        <w:rPr>
          <w:rFonts w:ascii="宋体" w:hAnsi="宋体" w:eastAsia="宋体" w:cs="Times New Roman (正文 CS 字体)"/>
          <w:sz w:val="22"/>
          <w:szCs w:val="22"/>
        </w:rPr>
      </w:pPr>
      <w:r>
        <w:rPr>
          <w:rFonts w:ascii="宋体" w:hAnsi="宋体" w:eastAsia="宋体" w:cs="Times New Roman (正文 CS 字体)"/>
          <w:sz w:val="22"/>
          <w:szCs w:val="22"/>
        </w:rPr>
        <w:t>2</w:t>
      </w:r>
      <w:r>
        <w:rPr>
          <w:rFonts w:hint="eastAsia" w:ascii="宋体" w:hAnsi="宋体" w:eastAsia="宋体" w:cs="Times New Roman (正文 CS 字体)"/>
          <w:sz w:val="22"/>
          <w:szCs w:val="22"/>
        </w:rPr>
        <w:t>、</w:t>
      </w:r>
      <w:r>
        <w:rPr>
          <w:rFonts w:ascii="宋体" w:hAnsi="宋体" w:eastAsia="宋体" w:cs="Times New Roman (正文 CS 字体)"/>
          <w:sz w:val="22"/>
          <w:szCs w:val="22"/>
        </w:rPr>
        <w:t>标准规范</w:t>
      </w:r>
    </w:p>
    <w:p w14:paraId="611AD9A0">
      <w:pPr>
        <w:spacing w:before="156" w:beforeLines="50" w:after="156" w:afterLines="50" w:line="360" w:lineRule="auto"/>
        <w:ind w:firstLine="440" w:firstLineChars="200"/>
        <w:rPr>
          <w:rFonts w:ascii="宋体" w:hAnsi="宋体" w:eastAsia="宋体" w:cs="Times New Roman (正文 CS 字体)"/>
          <w:sz w:val="22"/>
          <w:szCs w:val="22"/>
        </w:rPr>
      </w:pPr>
      <w:r>
        <w:rPr>
          <w:rFonts w:hint="eastAsia" w:ascii="宋体" w:hAnsi="宋体" w:eastAsia="宋体" w:cs="Times New Roman (正文 CS 字体)"/>
          <w:sz w:val="22"/>
          <w:szCs w:val="22"/>
        </w:rPr>
        <w:t>《重症医学科建设与管理指南（2020 版）</w:t>
      </w:r>
      <w:r>
        <w:rPr>
          <w:rFonts w:ascii="宋体" w:hAnsi="宋体" w:eastAsia="宋体" w:cs="Times New Roman (正文 CS 字体)"/>
          <w:sz w:val="22"/>
          <w:szCs w:val="22"/>
        </w:rPr>
        <w:t>》</w:t>
      </w:r>
    </w:p>
    <w:p w14:paraId="3A7C28BC">
      <w:pPr>
        <w:spacing w:before="156" w:beforeLines="50" w:after="156" w:afterLines="50" w:line="360" w:lineRule="auto"/>
        <w:ind w:firstLine="440" w:firstLineChars="200"/>
        <w:rPr>
          <w:rFonts w:ascii="宋体" w:hAnsi="宋体" w:eastAsia="宋体" w:cs="Times New Roman (正文 CS 字体)"/>
          <w:sz w:val="22"/>
          <w:szCs w:val="22"/>
        </w:rPr>
      </w:pPr>
      <w:r>
        <w:rPr>
          <w:rFonts w:ascii="宋体" w:hAnsi="宋体" w:eastAsia="宋体" w:cs="Times New Roman (正文 CS 字体)"/>
          <w:sz w:val="22"/>
          <w:szCs w:val="22"/>
        </w:rPr>
        <w:t>软件代码及接口的数据编码遵循国家卫生主管部门相关医疗卫生信息化建设文件和标准规范要求</w:t>
      </w:r>
      <w:r>
        <w:rPr>
          <w:rFonts w:hint="eastAsia" w:ascii="宋体" w:hAnsi="宋体" w:eastAsia="宋体" w:cs="Times New Roman (正文 CS 字体)"/>
          <w:sz w:val="22"/>
          <w:szCs w:val="22"/>
        </w:rPr>
        <w:t>；</w:t>
      </w:r>
    </w:p>
    <w:p w14:paraId="338609DE">
      <w:pPr>
        <w:spacing w:before="156" w:beforeLines="50" w:after="156" w:afterLines="50" w:line="360" w:lineRule="auto"/>
        <w:ind w:firstLine="440" w:firstLineChars="200"/>
        <w:rPr>
          <w:rFonts w:ascii="宋体" w:hAnsi="宋体" w:eastAsia="宋体" w:cs="Times New Roman (正文 CS 字体)"/>
          <w:sz w:val="22"/>
          <w:szCs w:val="22"/>
        </w:rPr>
      </w:pPr>
      <w:r>
        <w:rPr>
          <w:rFonts w:ascii="宋体" w:hAnsi="宋体" w:eastAsia="宋体" w:cs="Times New Roman (正文 CS 字体)"/>
          <w:sz w:val="22"/>
          <w:szCs w:val="22"/>
        </w:rPr>
        <w:t>遵循国际和国家数据字典标准规范、行业标准以及院内字典标准规范。</w:t>
      </w:r>
    </w:p>
    <w:p w14:paraId="2E08F84B">
      <w:pPr>
        <w:spacing w:before="156" w:beforeLines="50" w:after="156" w:afterLines="50" w:line="360" w:lineRule="auto"/>
        <w:ind w:firstLine="440" w:firstLineChars="200"/>
        <w:rPr>
          <w:rFonts w:hint="eastAsia" w:ascii="宋体" w:hAnsi="宋体" w:eastAsia="宋体" w:cs="Times New Roman (正文 CS 字体)"/>
          <w:sz w:val="22"/>
          <w:szCs w:val="22"/>
          <w:lang w:eastAsia="zh-CN"/>
        </w:rPr>
      </w:pPr>
      <w:r>
        <w:rPr>
          <w:rFonts w:ascii="宋体" w:hAnsi="宋体" w:eastAsia="宋体" w:cs="Times New Roman (正文 CS 字体)"/>
          <w:sz w:val="22"/>
          <w:szCs w:val="22"/>
        </w:rPr>
        <w:t>IT技术标准协议</w:t>
      </w:r>
      <w:r>
        <w:rPr>
          <w:rFonts w:hint="eastAsia" w:ascii="宋体" w:hAnsi="宋体" w:eastAsia="宋体" w:cs="Times New Roman (正文 CS 字体)"/>
          <w:sz w:val="22"/>
          <w:szCs w:val="22"/>
          <w:lang w:eastAsia="zh-CN"/>
        </w:rPr>
        <w:t>。</w:t>
      </w:r>
    </w:p>
    <w:p w14:paraId="31AC68A4">
      <w:pPr>
        <w:spacing w:before="156" w:beforeLines="50" w:after="156" w:afterLines="50" w:line="360" w:lineRule="auto"/>
        <w:rPr>
          <w:rFonts w:ascii="宋体" w:hAnsi="宋体" w:eastAsia="宋体" w:cs="Times New Roman (正文 CS 字体)"/>
          <w:sz w:val="22"/>
          <w:szCs w:val="22"/>
        </w:rPr>
      </w:pPr>
      <w:r>
        <w:rPr>
          <w:rFonts w:hint="eastAsia" w:ascii="宋体" w:hAnsi="宋体" w:eastAsia="宋体" w:cs="Times New Roman (正文 CS 字体)"/>
          <w:sz w:val="22"/>
          <w:szCs w:val="22"/>
        </w:rPr>
        <w:t>3、</w:t>
      </w:r>
      <w:r>
        <w:rPr>
          <w:rFonts w:ascii="宋体" w:hAnsi="宋体" w:eastAsia="宋体" w:cs="Times New Roman (正文 CS 字体)"/>
          <w:sz w:val="22"/>
          <w:szCs w:val="22"/>
        </w:rPr>
        <w:t>软件工程</w:t>
      </w:r>
    </w:p>
    <w:p w14:paraId="5C165D7D">
      <w:pPr>
        <w:spacing w:before="156" w:beforeLines="50" w:after="156" w:afterLines="50" w:line="360" w:lineRule="auto"/>
        <w:ind w:firstLine="440" w:firstLineChars="200"/>
        <w:rPr>
          <w:rFonts w:ascii="宋体" w:hAnsi="宋体" w:eastAsia="宋体" w:cs="Times New Roman (正文 CS 字体)"/>
          <w:sz w:val="22"/>
          <w:szCs w:val="22"/>
        </w:rPr>
      </w:pPr>
      <w:r>
        <w:rPr>
          <w:rFonts w:ascii="宋体" w:hAnsi="宋体" w:eastAsia="宋体" w:cs="Times New Roman (正文 CS 字体)"/>
          <w:sz w:val="22"/>
          <w:szCs w:val="22"/>
        </w:rPr>
        <w:t>《系统与软件工程 系统与软件质量要求和评价》</w:t>
      </w:r>
    </w:p>
    <w:p w14:paraId="0A4F42AC">
      <w:pPr>
        <w:spacing w:before="156" w:beforeLines="50" w:after="156" w:afterLines="50" w:line="360" w:lineRule="auto"/>
        <w:ind w:firstLine="440" w:firstLineChars="200"/>
        <w:rPr>
          <w:rFonts w:ascii="宋体" w:hAnsi="宋体" w:eastAsia="宋体" w:cs="Times New Roman (正文 CS 字体)"/>
          <w:sz w:val="22"/>
          <w:szCs w:val="22"/>
        </w:rPr>
      </w:pPr>
      <w:r>
        <w:rPr>
          <w:rFonts w:ascii="宋体" w:hAnsi="宋体" w:eastAsia="宋体" w:cs="Times New Roman (正文 CS 字体)"/>
          <w:sz w:val="22"/>
          <w:szCs w:val="22"/>
        </w:rPr>
        <w:t>《系统与软件工程 系统生存周期过程》</w:t>
      </w:r>
    </w:p>
    <w:p w14:paraId="717AAC67">
      <w:pPr>
        <w:pStyle w:val="3"/>
        <w:numPr>
          <w:ilvl w:val="1"/>
          <w:numId w:val="2"/>
        </w:numPr>
        <w:spacing w:before="156" w:beforeLines="50" w:after="156" w:afterLines="50"/>
        <w:rPr>
          <w:rFonts w:ascii="宋体" w:hAnsi="宋体" w:eastAsia="宋体"/>
          <w:sz w:val="22"/>
          <w:szCs w:val="22"/>
        </w:rPr>
      </w:pPr>
      <w:r>
        <w:rPr>
          <w:rFonts w:hint="eastAsia" w:ascii="宋体" w:hAnsi="宋体" w:eastAsia="宋体"/>
          <w:sz w:val="22"/>
          <w:szCs w:val="22"/>
        </w:rPr>
        <w:t>功能要求</w:t>
      </w:r>
    </w:p>
    <w:p w14:paraId="696B34FA">
      <w:pPr>
        <w:spacing w:before="156" w:beforeLines="50" w:after="156" w:afterLines="50" w:line="360" w:lineRule="auto"/>
        <w:ind w:firstLine="440" w:firstLineChars="200"/>
        <w:rPr>
          <w:rFonts w:hint="default" w:ascii="宋体" w:hAnsi="宋体" w:eastAsia="宋体" w:cs="Times New Roman (正文 CS 字体)"/>
          <w:sz w:val="22"/>
          <w:szCs w:val="22"/>
          <w:lang w:val="en-US" w:eastAsia="zh-CN"/>
        </w:rPr>
      </w:pPr>
      <w:r>
        <w:rPr>
          <w:rFonts w:hint="eastAsia" w:ascii="宋体" w:hAnsi="宋体" w:eastAsia="宋体" w:cs="Times New Roman (正文 CS 字体)"/>
          <w:sz w:val="22"/>
          <w:szCs w:val="22"/>
          <w:lang w:eastAsia="zh-CN"/>
        </w:rPr>
        <w:t>（</w:t>
      </w:r>
      <w:r>
        <w:rPr>
          <w:rFonts w:hint="eastAsia" w:ascii="宋体" w:hAnsi="宋体" w:eastAsia="宋体" w:cs="Times New Roman (正文 CS 字体)"/>
          <w:sz w:val="22"/>
          <w:szCs w:val="22"/>
          <w:lang w:val="en-US" w:eastAsia="zh-CN"/>
        </w:rPr>
        <w:t>1</w:t>
      </w:r>
      <w:r>
        <w:rPr>
          <w:rFonts w:hint="eastAsia" w:ascii="宋体" w:hAnsi="宋体" w:eastAsia="宋体" w:cs="Times New Roman (正文 CS 字体)"/>
          <w:sz w:val="22"/>
          <w:szCs w:val="22"/>
          <w:lang w:eastAsia="zh-CN"/>
        </w:rPr>
        <w:t>）</w:t>
      </w:r>
      <w:r>
        <w:rPr>
          <w:rFonts w:hint="eastAsia" w:ascii="宋体" w:hAnsi="宋体" w:eastAsia="宋体" w:cs="Times New Roman (正文 CS 字体)"/>
          <w:sz w:val="22"/>
          <w:szCs w:val="22"/>
          <w:lang w:val="en-US" w:eastAsia="zh-CN"/>
        </w:rPr>
        <w:t>功能模块要求</w:t>
      </w:r>
    </w:p>
    <w:tbl>
      <w:tblPr>
        <w:tblStyle w:val="5"/>
        <w:tblW w:w="9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682"/>
        <w:gridCol w:w="1789"/>
        <w:gridCol w:w="1622"/>
        <w:gridCol w:w="1989"/>
        <w:gridCol w:w="1145"/>
      </w:tblGrid>
      <w:tr w14:paraId="1B84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1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11F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color w:val="auto"/>
                <w:sz w:val="22"/>
                <w:szCs w:val="22"/>
              </w:rPr>
              <w:t>软件部分</w:t>
            </w:r>
          </w:p>
        </w:tc>
      </w:tr>
      <w:tr w14:paraId="4C61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0A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B5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一级模块</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A7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二级模块</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2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三级模块</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D12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价格（元）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EF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14:paraId="45CA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285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C47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门户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D7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门户</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3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门户</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0F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D630">
            <w:pPr>
              <w:rPr>
                <w:rFonts w:hint="eastAsia" w:ascii="宋体" w:hAnsi="宋体" w:eastAsia="宋体" w:cs="宋体"/>
                <w:b w:val="0"/>
                <w:bCs w:val="0"/>
                <w:i w:val="0"/>
                <w:iCs w:val="0"/>
                <w:color w:val="000000"/>
                <w:sz w:val="22"/>
                <w:szCs w:val="22"/>
                <w:u w:val="none"/>
              </w:rPr>
            </w:pPr>
          </w:p>
        </w:tc>
      </w:tr>
      <w:tr w14:paraId="2F06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81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9AE2">
            <w:pPr>
              <w:jc w:val="center"/>
              <w:rPr>
                <w:rFonts w:hint="eastAsia" w:ascii="宋体" w:hAnsi="宋体" w:eastAsia="宋体" w:cs="宋体"/>
                <w:b w:val="0"/>
                <w:bCs w:val="0"/>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10E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患者信息栏</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14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抢救</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DF79">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27A3">
            <w:pPr>
              <w:rPr>
                <w:rFonts w:hint="eastAsia" w:ascii="宋体" w:hAnsi="宋体" w:eastAsia="宋体" w:cs="宋体"/>
                <w:b w:val="0"/>
                <w:bCs w:val="0"/>
                <w:i w:val="0"/>
                <w:iCs w:val="0"/>
                <w:color w:val="000000"/>
                <w:sz w:val="22"/>
                <w:szCs w:val="22"/>
                <w:u w:val="none"/>
              </w:rPr>
            </w:pPr>
          </w:p>
        </w:tc>
      </w:tr>
      <w:tr w14:paraId="6039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AA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4B77">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01C24">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23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全景医疗</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A380">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945D">
            <w:pPr>
              <w:rPr>
                <w:rFonts w:hint="eastAsia" w:ascii="宋体" w:hAnsi="宋体" w:eastAsia="宋体" w:cs="宋体"/>
                <w:b w:val="0"/>
                <w:bCs w:val="0"/>
                <w:i w:val="0"/>
                <w:iCs w:val="0"/>
                <w:color w:val="000000"/>
                <w:sz w:val="22"/>
                <w:szCs w:val="22"/>
                <w:u w:val="none"/>
              </w:rPr>
            </w:pPr>
          </w:p>
        </w:tc>
      </w:tr>
      <w:tr w14:paraId="7CB8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46D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B511">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DC6F">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0E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预警设置</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6DC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8C2C">
            <w:pPr>
              <w:rPr>
                <w:rFonts w:hint="eastAsia" w:ascii="宋体" w:hAnsi="宋体" w:eastAsia="宋体" w:cs="宋体"/>
                <w:b w:val="0"/>
                <w:bCs w:val="0"/>
                <w:i w:val="0"/>
                <w:iCs w:val="0"/>
                <w:color w:val="000000"/>
                <w:sz w:val="22"/>
                <w:szCs w:val="22"/>
                <w:u w:val="none"/>
              </w:rPr>
            </w:pPr>
          </w:p>
        </w:tc>
      </w:tr>
      <w:tr w14:paraId="7E51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5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1B64">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71BB">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7E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消息提醒</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268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A36B">
            <w:pPr>
              <w:rPr>
                <w:rFonts w:hint="eastAsia" w:ascii="宋体" w:hAnsi="宋体" w:eastAsia="宋体" w:cs="宋体"/>
                <w:b w:val="0"/>
                <w:bCs w:val="0"/>
                <w:i w:val="0"/>
                <w:iCs w:val="0"/>
                <w:color w:val="000000"/>
                <w:sz w:val="22"/>
                <w:szCs w:val="22"/>
                <w:u w:val="none"/>
              </w:rPr>
            </w:pPr>
          </w:p>
        </w:tc>
      </w:tr>
      <w:tr w14:paraId="008C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5B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ABC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科室概况</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CA45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科室概况</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A2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科室状态</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04F4">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FF31">
            <w:pPr>
              <w:rPr>
                <w:rFonts w:hint="eastAsia" w:ascii="宋体" w:hAnsi="宋体" w:eastAsia="宋体" w:cs="宋体"/>
                <w:b w:val="0"/>
                <w:bCs w:val="0"/>
                <w:i w:val="0"/>
                <w:iCs w:val="0"/>
                <w:color w:val="000000"/>
                <w:sz w:val="22"/>
                <w:szCs w:val="22"/>
                <w:u w:val="none"/>
              </w:rPr>
            </w:pPr>
          </w:p>
        </w:tc>
      </w:tr>
      <w:tr w14:paraId="3CA1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810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2F04">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AAA4">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F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科室看板</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550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0A65">
            <w:pPr>
              <w:rPr>
                <w:rFonts w:hint="eastAsia" w:ascii="宋体" w:hAnsi="宋体" w:eastAsia="宋体" w:cs="宋体"/>
                <w:b w:val="0"/>
                <w:bCs w:val="0"/>
                <w:i w:val="0"/>
                <w:iCs w:val="0"/>
                <w:color w:val="000000"/>
                <w:sz w:val="22"/>
                <w:szCs w:val="22"/>
                <w:u w:val="none"/>
              </w:rPr>
            </w:pPr>
          </w:p>
        </w:tc>
      </w:tr>
      <w:tr w14:paraId="7CCF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B1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A61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护士工作站</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D98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患者一览</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C0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床卡信息</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494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1F68">
            <w:pPr>
              <w:rPr>
                <w:rFonts w:hint="eastAsia" w:ascii="宋体" w:hAnsi="宋体" w:eastAsia="宋体" w:cs="宋体"/>
                <w:b w:val="0"/>
                <w:bCs w:val="0"/>
                <w:i w:val="0"/>
                <w:iCs w:val="0"/>
                <w:color w:val="000000"/>
                <w:sz w:val="22"/>
                <w:szCs w:val="22"/>
                <w:u w:val="none"/>
              </w:rPr>
            </w:pPr>
          </w:p>
        </w:tc>
      </w:tr>
      <w:tr w14:paraId="5191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F1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D60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B994">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70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患者入科</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50E4">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0EEB">
            <w:pPr>
              <w:rPr>
                <w:rFonts w:hint="eastAsia" w:ascii="宋体" w:hAnsi="宋体" w:eastAsia="宋体" w:cs="宋体"/>
                <w:b w:val="0"/>
                <w:bCs w:val="0"/>
                <w:i w:val="0"/>
                <w:iCs w:val="0"/>
                <w:color w:val="000000"/>
                <w:sz w:val="22"/>
                <w:szCs w:val="22"/>
                <w:u w:val="none"/>
              </w:rPr>
            </w:pPr>
          </w:p>
        </w:tc>
      </w:tr>
      <w:tr w14:paraId="6B63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AA7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58C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4B2B5">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C8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患者出科</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3CA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CF62">
            <w:pPr>
              <w:rPr>
                <w:rFonts w:hint="eastAsia" w:ascii="宋体" w:hAnsi="宋体" w:eastAsia="宋体" w:cs="宋体"/>
                <w:b w:val="0"/>
                <w:bCs w:val="0"/>
                <w:i w:val="0"/>
                <w:iCs w:val="0"/>
                <w:color w:val="000000"/>
                <w:sz w:val="22"/>
                <w:szCs w:val="22"/>
                <w:u w:val="none"/>
              </w:rPr>
            </w:pPr>
          </w:p>
        </w:tc>
      </w:tr>
      <w:tr w14:paraId="76EC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CF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210C3">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DBDD">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9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历史患者</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E17D">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D290">
            <w:pPr>
              <w:rPr>
                <w:rFonts w:hint="eastAsia" w:ascii="宋体" w:hAnsi="宋体" w:eastAsia="宋体" w:cs="宋体"/>
                <w:b w:val="0"/>
                <w:bCs w:val="0"/>
                <w:i w:val="0"/>
                <w:iCs w:val="0"/>
                <w:color w:val="000000"/>
                <w:sz w:val="22"/>
                <w:szCs w:val="22"/>
                <w:u w:val="none"/>
              </w:rPr>
            </w:pPr>
          </w:p>
        </w:tc>
      </w:tr>
      <w:tr w14:paraId="35D6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6F3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8B2F">
            <w:pPr>
              <w:jc w:val="center"/>
              <w:rPr>
                <w:rFonts w:hint="eastAsia" w:ascii="宋体" w:hAnsi="宋体" w:eastAsia="宋体" w:cs="宋体"/>
                <w:b w:val="0"/>
                <w:bCs w:val="0"/>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CEE1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患者护理</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C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在科评估</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A3A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7B75">
            <w:pPr>
              <w:rPr>
                <w:rFonts w:hint="eastAsia" w:ascii="宋体" w:hAnsi="宋体" w:eastAsia="宋体" w:cs="宋体"/>
                <w:b w:val="0"/>
                <w:bCs w:val="0"/>
                <w:i w:val="0"/>
                <w:iCs w:val="0"/>
                <w:color w:val="000000"/>
                <w:sz w:val="22"/>
                <w:szCs w:val="22"/>
                <w:u w:val="none"/>
              </w:rPr>
            </w:pPr>
          </w:p>
        </w:tc>
      </w:tr>
      <w:tr w14:paraId="78CD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223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0F04">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7EB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590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实时病情</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41A">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323F">
            <w:pPr>
              <w:rPr>
                <w:rFonts w:hint="eastAsia" w:ascii="宋体" w:hAnsi="宋体" w:eastAsia="宋体" w:cs="宋体"/>
                <w:b w:val="0"/>
                <w:bCs w:val="0"/>
                <w:i w:val="0"/>
                <w:iCs w:val="0"/>
                <w:color w:val="000000"/>
                <w:sz w:val="22"/>
                <w:szCs w:val="22"/>
                <w:u w:val="none"/>
              </w:rPr>
            </w:pPr>
          </w:p>
        </w:tc>
      </w:tr>
      <w:tr w14:paraId="25D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BF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790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7E11">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D28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医嘱执行</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8A9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7910">
            <w:pPr>
              <w:rPr>
                <w:rFonts w:hint="eastAsia" w:ascii="宋体" w:hAnsi="宋体" w:eastAsia="宋体" w:cs="宋体"/>
                <w:b w:val="0"/>
                <w:bCs w:val="0"/>
                <w:i w:val="0"/>
                <w:iCs w:val="0"/>
                <w:color w:val="000000"/>
                <w:sz w:val="22"/>
                <w:szCs w:val="22"/>
                <w:u w:val="none"/>
              </w:rPr>
            </w:pPr>
          </w:p>
        </w:tc>
      </w:tr>
      <w:tr w14:paraId="3F03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840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BC3E">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C6A7">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62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观察项</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E11A">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CF21">
            <w:pPr>
              <w:rPr>
                <w:rFonts w:hint="eastAsia" w:ascii="宋体" w:hAnsi="宋体" w:eastAsia="宋体" w:cs="宋体"/>
                <w:b w:val="0"/>
                <w:bCs w:val="0"/>
                <w:i w:val="0"/>
                <w:iCs w:val="0"/>
                <w:color w:val="000000"/>
                <w:sz w:val="22"/>
                <w:szCs w:val="22"/>
                <w:u w:val="none"/>
              </w:rPr>
            </w:pPr>
          </w:p>
        </w:tc>
      </w:tr>
      <w:tr w14:paraId="5461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12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BFBE">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E2C6">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D5E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辅助呼吸</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E2C2">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19C7">
            <w:pPr>
              <w:rPr>
                <w:rFonts w:hint="eastAsia" w:ascii="宋体" w:hAnsi="宋体" w:eastAsia="宋体" w:cs="宋体"/>
                <w:b w:val="0"/>
                <w:bCs w:val="0"/>
                <w:i w:val="0"/>
                <w:iCs w:val="0"/>
                <w:color w:val="000000"/>
                <w:sz w:val="22"/>
                <w:szCs w:val="22"/>
                <w:u w:val="none"/>
              </w:rPr>
            </w:pPr>
          </w:p>
        </w:tc>
      </w:tr>
      <w:tr w14:paraId="6BC3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46B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B3BD">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4B9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CF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导管护理</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FAA">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E4B0">
            <w:pPr>
              <w:rPr>
                <w:rFonts w:hint="eastAsia" w:ascii="宋体" w:hAnsi="宋体" w:eastAsia="宋体" w:cs="宋体"/>
                <w:b w:val="0"/>
                <w:bCs w:val="0"/>
                <w:i w:val="0"/>
                <w:iCs w:val="0"/>
                <w:color w:val="000000"/>
                <w:sz w:val="22"/>
                <w:szCs w:val="22"/>
                <w:u w:val="none"/>
              </w:rPr>
            </w:pPr>
          </w:p>
        </w:tc>
      </w:tr>
      <w:tr w14:paraId="3A53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55A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A72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1DA57">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5AF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三管监测</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7C9">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9966">
            <w:pPr>
              <w:rPr>
                <w:rFonts w:hint="eastAsia" w:ascii="宋体" w:hAnsi="宋体" w:eastAsia="宋体" w:cs="宋体"/>
                <w:b w:val="0"/>
                <w:bCs w:val="0"/>
                <w:i w:val="0"/>
                <w:iCs w:val="0"/>
                <w:color w:val="000000"/>
                <w:sz w:val="22"/>
                <w:szCs w:val="22"/>
                <w:u w:val="none"/>
              </w:rPr>
            </w:pPr>
          </w:p>
        </w:tc>
      </w:tr>
      <w:tr w14:paraId="6155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4BE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6E80">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4108">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A1A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出入量</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A2D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6015">
            <w:pPr>
              <w:rPr>
                <w:rFonts w:hint="eastAsia" w:ascii="宋体" w:hAnsi="宋体" w:eastAsia="宋体" w:cs="宋体"/>
                <w:b w:val="0"/>
                <w:bCs w:val="0"/>
                <w:i w:val="0"/>
                <w:iCs w:val="0"/>
                <w:color w:val="000000"/>
                <w:sz w:val="22"/>
                <w:szCs w:val="22"/>
                <w:u w:val="none"/>
              </w:rPr>
            </w:pPr>
          </w:p>
        </w:tc>
      </w:tr>
      <w:tr w14:paraId="20FE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CF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368B">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AE74E">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3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护理记录</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80A8">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CC26">
            <w:pPr>
              <w:rPr>
                <w:rFonts w:hint="eastAsia" w:ascii="宋体" w:hAnsi="宋体" w:eastAsia="宋体" w:cs="宋体"/>
                <w:b w:val="0"/>
                <w:bCs w:val="0"/>
                <w:i w:val="0"/>
                <w:iCs w:val="0"/>
                <w:color w:val="000000"/>
                <w:sz w:val="22"/>
                <w:szCs w:val="22"/>
                <w:u w:val="none"/>
              </w:rPr>
            </w:pPr>
          </w:p>
        </w:tc>
      </w:tr>
      <w:tr w14:paraId="1088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C25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92FE6">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3E8D8">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1A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特殊治疗</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68F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0B3D">
            <w:pPr>
              <w:rPr>
                <w:rFonts w:hint="eastAsia" w:ascii="宋体" w:hAnsi="宋体" w:eastAsia="宋体" w:cs="宋体"/>
                <w:b w:val="0"/>
                <w:bCs w:val="0"/>
                <w:i w:val="0"/>
                <w:iCs w:val="0"/>
                <w:color w:val="000000"/>
                <w:sz w:val="22"/>
                <w:szCs w:val="22"/>
                <w:u w:val="none"/>
              </w:rPr>
            </w:pPr>
          </w:p>
        </w:tc>
      </w:tr>
      <w:tr w14:paraId="04EA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1C5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A152">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5C9B">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37C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护理评分</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D0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A2E9">
            <w:pPr>
              <w:rPr>
                <w:rFonts w:hint="eastAsia" w:ascii="宋体" w:hAnsi="宋体" w:eastAsia="宋体" w:cs="宋体"/>
                <w:b w:val="0"/>
                <w:bCs w:val="0"/>
                <w:i w:val="0"/>
                <w:iCs w:val="0"/>
                <w:color w:val="000000"/>
                <w:sz w:val="22"/>
                <w:szCs w:val="22"/>
                <w:u w:val="none"/>
              </w:rPr>
            </w:pPr>
          </w:p>
        </w:tc>
      </w:tr>
      <w:tr w14:paraId="6BE5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05C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379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53A8">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890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护理文书</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BBF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7D38">
            <w:pPr>
              <w:rPr>
                <w:rFonts w:hint="eastAsia" w:ascii="宋体" w:hAnsi="宋体" w:eastAsia="宋体" w:cs="宋体"/>
                <w:b w:val="0"/>
                <w:bCs w:val="0"/>
                <w:i w:val="0"/>
                <w:iCs w:val="0"/>
                <w:color w:val="000000"/>
                <w:sz w:val="22"/>
                <w:szCs w:val="22"/>
                <w:u w:val="none"/>
              </w:rPr>
            </w:pPr>
          </w:p>
        </w:tc>
      </w:tr>
      <w:tr w14:paraId="78A2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FA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EE80">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DF570">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96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护理计划</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55B4">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3519">
            <w:pPr>
              <w:rPr>
                <w:rFonts w:hint="eastAsia" w:ascii="宋体" w:hAnsi="宋体" w:eastAsia="宋体" w:cs="宋体"/>
                <w:b w:val="0"/>
                <w:bCs w:val="0"/>
                <w:i w:val="0"/>
                <w:iCs w:val="0"/>
                <w:color w:val="000000"/>
                <w:sz w:val="22"/>
                <w:szCs w:val="22"/>
                <w:u w:val="none"/>
              </w:rPr>
            </w:pPr>
          </w:p>
        </w:tc>
      </w:tr>
      <w:tr w14:paraId="43E7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EE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51FE">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F6EC">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C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护嘱执行</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F70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AF8E">
            <w:pPr>
              <w:rPr>
                <w:rFonts w:hint="eastAsia" w:ascii="宋体" w:hAnsi="宋体" w:eastAsia="宋体" w:cs="宋体"/>
                <w:b w:val="0"/>
                <w:bCs w:val="0"/>
                <w:i w:val="0"/>
                <w:iCs w:val="0"/>
                <w:color w:val="000000"/>
                <w:sz w:val="22"/>
                <w:szCs w:val="22"/>
                <w:u w:val="none"/>
              </w:rPr>
            </w:pPr>
          </w:p>
        </w:tc>
      </w:tr>
      <w:tr w14:paraId="00B6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E6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42B7">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E598">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0C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健康教育</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9E9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6DAE">
            <w:pPr>
              <w:rPr>
                <w:rFonts w:hint="eastAsia" w:ascii="宋体" w:hAnsi="宋体" w:eastAsia="宋体" w:cs="宋体"/>
                <w:b w:val="0"/>
                <w:bCs w:val="0"/>
                <w:i w:val="0"/>
                <w:iCs w:val="0"/>
                <w:color w:val="000000"/>
                <w:sz w:val="22"/>
                <w:szCs w:val="22"/>
                <w:u w:val="none"/>
              </w:rPr>
            </w:pPr>
          </w:p>
        </w:tc>
      </w:tr>
      <w:tr w14:paraId="70A3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2D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89EE">
            <w:pPr>
              <w:jc w:val="center"/>
              <w:rPr>
                <w:rFonts w:hint="eastAsia" w:ascii="宋体" w:hAnsi="宋体" w:eastAsia="宋体" w:cs="宋体"/>
                <w:b w:val="0"/>
                <w:bCs w:val="0"/>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04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交接班</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2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交接班</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D208">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7BFB">
            <w:pPr>
              <w:rPr>
                <w:rFonts w:hint="eastAsia" w:ascii="宋体" w:hAnsi="宋体" w:eastAsia="宋体" w:cs="宋体"/>
                <w:b w:val="0"/>
                <w:bCs w:val="0"/>
                <w:i w:val="0"/>
                <w:iCs w:val="0"/>
                <w:color w:val="000000"/>
                <w:sz w:val="22"/>
                <w:szCs w:val="22"/>
                <w:u w:val="none"/>
              </w:rPr>
            </w:pPr>
          </w:p>
        </w:tc>
      </w:tr>
      <w:tr w14:paraId="78C7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8CD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3827">
            <w:pPr>
              <w:jc w:val="center"/>
              <w:rPr>
                <w:rFonts w:hint="eastAsia" w:ascii="宋体" w:hAnsi="宋体" w:eastAsia="宋体" w:cs="宋体"/>
                <w:b w:val="0"/>
                <w:bCs w:val="0"/>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4425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医技</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05F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检验报告</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19D">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1AFD">
            <w:pPr>
              <w:rPr>
                <w:rFonts w:hint="eastAsia" w:ascii="宋体" w:hAnsi="宋体" w:eastAsia="宋体" w:cs="宋体"/>
                <w:b w:val="0"/>
                <w:bCs w:val="0"/>
                <w:i w:val="0"/>
                <w:iCs w:val="0"/>
                <w:color w:val="000000"/>
                <w:sz w:val="22"/>
                <w:szCs w:val="22"/>
                <w:u w:val="none"/>
              </w:rPr>
            </w:pPr>
          </w:p>
        </w:tc>
      </w:tr>
      <w:tr w14:paraId="1546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6C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D858">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9E7D">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3E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检查报告</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E9D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D3C2">
            <w:pPr>
              <w:rPr>
                <w:rFonts w:hint="eastAsia" w:ascii="宋体" w:hAnsi="宋体" w:eastAsia="宋体" w:cs="宋体"/>
                <w:b w:val="0"/>
                <w:bCs w:val="0"/>
                <w:i w:val="0"/>
                <w:iCs w:val="0"/>
                <w:color w:val="000000"/>
                <w:sz w:val="22"/>
                <w:szCs w:val="22"/>
                <w:u w:val="none"/>
              </w:rPr>
            </w:pPr>
          </w:p>
        </w:tc>
      </w:tr>
      <w:tr w14:paraId="3EB1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B90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E606">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A019E">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35E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病理报告</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EF2">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AAC3">
            <w:pPr>
              <w:rPr>
                <w:rFonts w:hint="eastAsia" w:ascii="宋体" w:hAnsi="宋体" w:eastAsia="宋体" w:cs="宋体"/>
                <w:b w:val="0"/>
                <w:bCs w:val="0"/>
                <w:i w:val="0"/>
                <w:iCs w:val="0"/>
                <w:color w:val="000000"/>
                <w:sz w:val="22"/>
                <w:szCs w:val="22"/>
                <w:u w:val="none"/>
              </w:rPr>
            </w:pPr>
          </w:p>
        </w:tc>
      </w:tr>
      <w:tr w14:paraId="47E8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26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DF74">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1C03">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92E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血气分析</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462">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BA52">
            <w:pPr>
              <w:rPr>
                <w:rFonts w:hint="eastAsia" w:ascii="宋体" w:hAnsi="宋体" w:eastAsia="宋体" w:cs="宋体"/>
                <w:b w:val="0"/>
                <w:bCs w:val="0"/>
                <w:i w:val="0"/>
                <w:iCs w:val="0"/>
                <w:color w:val="000000"/>
                <w:sz w:val="22"/>
                <w:szCs w:val="22"/>
                <w:u w:val="none"/>
              </w:rPr>
            </w:pPr>
          </w:p>
        </w:tc>
      </w:tr>
      <w:tr w14:paraId="6EC6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BE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ABF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F388">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FE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病历调阅</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FABB">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647C">
            <w:pPr>
              <w:rPr>
                <w:rFonts w:hint="eastAsia" w:ascii="宋体" w:hAnsi="宋体" w:eastAsia="宋体" w:cs="宋体"/>
                <w:b w:val="0"/>
                <w:bCs w:val="0"/>
                <w:i w:val="0"/>
                <w:iCs w:val="0"/>
                <w:color w:val="000000"/>
                <w:sz w:val="22"/>
                <w:szCs w:val="22"/>
                <w:u w:val="none"/>
              </w:rPr>
            </w:pPr>
          </w:p>
        </w:tc>
      </w:tr>
      <w:tr w14:paraId="62FC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669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76EC4">
            <w:pPr>
              <w:jc w:val="center"/>
              <w:rPr>
                <w:rFonts w:hint="eastAsia" w:ascii="宋体" w:hAnsi="宋体" w:eastAsia="宋体" w:cs="宋体"/>
                <w:b w:val="0"/>
                <w:bCs w:val="0"/>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B1B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护理质控</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53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护理质控</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6E4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939A">
            <w:pPr>
              <w:rPr>
                <w:rFonts w:hint="eastAsia" w:ascii="宋体" w:hAnsi="宋体" w:eastAsia="宋体" w:cs="宋体"/>
                <w:b w:val="0"/>
                <w:bCs w:val="0"/>
                <w:i w:val="0"/>
                <w:iCs w:val="0"/>
                <w:color w:val="000000"/>
                <w:sz w:val="22"/>
                <w:szCs w:val="22"/>
                <w:u w:val="none"/>
              </w:rPr>
            </w:pPr>
          </w:p>
        </w:tc>
      </w:tr>
      <w:tr w14:paraId="2B80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49C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2FBE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医生工作站</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ECE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患者一览</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8E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床位信息</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F36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E3AC">
            <w:pPr>
              <w:rPr>
                <w:rFonts w:hint="eastAsia" w:ascii="宋体" w:hAnsi="宋体" w:eastAsia="宋体" w:cs="宋体"/>
                <w:b w:val="0"/>
                <w:bCs w:val="0"/>
                <w:i w:val="0"/>
                <w:iCs w:val="0"/>
                <w:color w:val="000000"/>
                <w:sz w:val="22"/>
                <w:szCs w:val="22"/>
                <w:u w:val="none"/>
              </w:rPr>
            </w:pPr>
          </w:p>
        </w:tc>
      </w:tr>
      <w:tr w14:paraId="4F90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FF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D1A5">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16D5">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58B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患者监控</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01F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BD4">
            <w:pPr>
              <w:rPr>
                <w:rFonts w:hint="eastAsia" w:ascii="宋体" w:hAnsi="宋体" w:eastAsia="宋体" w:cs="宋体"/>
                <w:b w:val="0"/>
                <w:bCs w:val="0"/>
                <w:i w:val="0"/>
                <w:iCs w:val="0"/>
                <w:color w:val="000000"/>
                <w:sz w:val="22"/>
                <w:szCs w:val="22"/>
                <w:u w:val="none"/>
              </w:rPr>
            </w:pPr>
          </w:p>
        </w:tc>
      </w:tr>
      <w:tr w14:paraId="1654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8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9F71">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19A1">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952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历史患者</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44C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2E7E">
            <w:pPr>
              <w:rPr>
                <w:rFonts w:hint="eastAsia" w:ascii="宋体" w:hAnsi="宋体" w:eastAsia="宋体" w:cs="宋体"/>
                <w:b w:val="0"/>
                <w:bCs w:val="0"/>
                <w:i w:val="0"/>
                <w:iCs w:val="0"/>
                <w:color w:val="000000"/>
                <w:sz w:val="22"/>
                <w:szCs w:val="22"/>
                <w:u w:val="none"/>
              </w:rPr>
            </w:pPr>
          </w:p>
        </w:tc>
      </w:tr>
      <w:tr w14:paraId="6827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8D3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8993F">
            <w:pPr>
              <w:jc w:val="center"/>
              <w:rPr>
                <w:rFonts w:hint="eastAsia" w:ascii="宋体" w:hAnsi="宋体" w:eastAsia="宋体" w:cs="宋体"/>
                <w:b w:val="0"/>
                <w:bCs w:val="0"/>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7E4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病情分析</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0207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患者状态</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8A5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EB8C">
            <w:pPr>
              <w:rPr>
                <w:rFonts w:hint="eastAsia" w:ascii="宋体" w:hAnsi="宋体" w:eastAsia="宋体" w:cs="宋体"/>
                <w:b w:val="0"/>
                <w:bCs w:val="0"/>
                <w:i w:val="0"/>
                <w:iCs w:val="0"/>
                <w:color w:val="000000"/>
                <w:sz w:val="22"/>
                <w:szCs w:val="22"/>
                <w:u w:val="none"/>
              </w:rPr>
            </w:pPr>
          </w:p>
        </w:tc>
      </w:tr>
      <w:tr w14:paraId="55C2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2E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3E7F">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11910">
            <w:pPr>
              <w:jc w:val="center"/>
              <w:rPr>
                <w:rFonts w:hint="eastAsia" w:ascii="宋体" w:hAnsi="宋体" w:eastAsia="宋体" w:cs="宋体"/>
                <w:b w:val="0"/>
                <w:bCs w:val="0"/>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D341A">
            <w:pPr>
              <w:jc w:val="center"/>
              <w:rPr>
                <w:rFonts w:hint="eastAsia" w:ascii="宋体" w:hAnsi="宋体" w:eastAsia="宋体" w:cs="宋体"/>
                <w:b w:val="0"/>
                <w:bCs w:val="0"/>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D4B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DFE3">
            <w:pPr>
              <w:rPr>
                <w:rFonts w:hint="eastAsia" w:ascii="宋体" w:hAnsi="宋体" w:eastAsia="宋体" w:cs="宋体"/>
                <w:b w:val="0"/>
                <w:bCs w:val="0"/>
                <w:i w:val="0"/>
                <w:iCs w:val="0"/>
                <w:color w:val="000000"/>
                <w:sz w:val="22"/>
                <w:szCs w:val="22"/>
                <w:u w:val="none"/>
              </w:rPr>
            </w:pPr>
          </w:p>
        </w:tc>
      </w:tr>
      <w:tr w14:paraId="4AC9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FE9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497F">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0FAA">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B9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专题视图</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F2C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74AD">
            <w:pPr>
              <w:rPr>
                <w:rFonts w:hint="eastAsia" w:ascii="宋体" w:hAnsi="宋体" w:eastAsia="宋体" w:cs="宋体"/>
                <w:b w:val="0"/>
                <w:bCs w:val="0"/>
                <w:i w:val="0"/>
                <w:iCs w:val="0"/>
                <w:color w:val="000000"/>
                <w:sz w:val="22"/>
                <w:szCs w:val="22"/>
                <w:u w:val="none"/>
              </w:rPr>
            </w:pPr>
          </w:p>
        </w:tc>
      </w:tr>
      <w:tr w14:paraId="4930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EA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D728">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EED4B">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DB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医生查房</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77D4">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D694">
            <w:pPr>
              <w:rPr>
                <w:rFonts w:hint="eastAsia" w:ascii="宋体" w:hAnsi="宋体" w:eastAsia="宋体" w:cs="宋体"/>
                <w:b w:val="0"/>
                <w:bCs w:val="0"/>
                <w:i w:val="0"/>
                <w:iCs w:val="0"/>
                <w:color w:val="000000"/>
                <w:sz w:val="22"/>
                <w:szCs w:val="22"/>
                <w:u w:val="none"/>
              </w:rPr>
            </w:pPr>
          </w:p>
        </w:tc>
      </w:tr>
      <w:tr w14:paraId="46C1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92A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91D87">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E3F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D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特殊治疗</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88BE">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B95F">
            <w:pPr>
              <w:rPr>
                <w:rFonts w:hint="eastAsia" w:ascii="宋体" w:hAnsi="宋体" w:eastAsia="宋体" w:cs="宋体"/>
                <w:b w:val="0"/>
                <w:bCs w:val="0"/>
                <w:i w:val="0"/>
                <w:iCs w:val="0"/>
                <w:color w:val="000000"/>
                <w:sz w:val="22"/>
                <w:szCs w:val="22"/>
                <w:u w:val="none"/>
              </w:rPr>
            </w:pPr>
          </w:p>
        </w:tc>
      </w:tr>
      <w:tr w14:paraId="60C6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FF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035E">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F521">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A2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医生评分</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A100">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D95C">
            <w:pPr>
              <w:rPr>
                <w:rFonts w:hint="eastAsia" w:ascii="宋体" w:hAnsi="宋体" w:eastAsia="宋体" w:cs="宋体"/>
                <w:b w:val="0"/>
                <w:bCs w:val="0"/>
                <w:i w:val="0"/>
                <w:iCs w:val="0"/>
                <w:color w:val="000000"/>
                <w:sz w:val="22"/>
                <w:szCs w:val="22"/>
                <w:u w:val="none"/>
              </w:rPr>
            </w:pPr>
          </w:p>
        </w:tc>
      </w:tr>
      <w:tr w14:paraId="2EE8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A2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B5D0">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B481D">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42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治疗目标管理</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DFA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DEEB">
            <w:pPr>
              <w:rPr>
                <w:rFonts w:hint="eastAsia" w:ascii="宋体" w:hAnsi="宋体" w:eastAsia="宋体" w:cs="宋体"/>
                <w:b w:val="0"/>
                <w:bCs w:val="0"/>
                <w:i w:val="0"/>
                <w:iCs w:val="0"/>
                <w:color w:val="000000"/>
                <w:sz w:val="22"/>
                <w:szCs w:val="22"/>
                <w:u w:val="none"/>
              </w:rPr>
            </w:pPr>
          </w:p>
        </w:tc>
      </w:tr>
      <w:tr w14:paraId="2F51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8E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FC2A">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73799">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153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患者对比</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9A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C5A7">
            <w:pPr>
              <w:rPr>
                <w:rFonts w:hint="eastAsia" w:ascii="宋体" w:hAnsi="宋体" w:eastAsia="宋体" w:cs="宋体"/>
                <w:b w:val="0"/>
                <w:bCs w:val="0"/>
                <w:i w:val="0"/>
                <w:iCs w:val="0"/>
                <w:color w:val="000000"/>
                <w:sz w:val="22"/>
                <w:szCs w:val="22"/>
                <w:u w:val="none"/>
              </w:rPr>
            </w:pPr>
          </w:p>
        </w:tc>
      </w:tr>
      <w:tr w14:paraId="20D6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07C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DCEC2">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AD20">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B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出科小结</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87F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22D2">
            <w:pPr>
              <w:rPr>
                <w:rFonts w:hint="eastAsia" w:ascii="宋体" w:hAnsi="宋体" w:eastAsia="宋体" w:cs="宋体"/>
                <w:b w:val="0"/>
                <w:bCs w:val="0"/>
                <w:i w:val="0"/>
                <w:iCs w:val="0"/>
                <w:color w:val="000000"/>
                <w:sz w:val="22"/>
                <w:szCs w:val="22"/>
                <w:u w:val="none"/>
              </w:rPr>
            </w:pPr>
          </w:p>
        </w:tc>
      </w:tr>
      <w:tr w14:paraId="1DA9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3B5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0AC0">
            <w:pPr>
              <w:jc w:val="center"/>
              <w:rPr>
                <w:rFonts w:hint="eastAsia" w:ascii="宋体" w:hAnsi="宋体" w:eastAsia="宋体" w:cs="宋体"/>
                <w:b w:val="0"/>
                <w:bCs w:val="0"/>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D21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交接班</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83A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交接班</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C65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5E90">
            <w:pPr>
              <w:rPr>
                <w:rFonts w:hint="eastAsia" w:ascii="宋体" w:hAnsi="宋体" w:eastAsia="宋体" w:cs="宋体"/>
                <w:b w:val="0"/>
                <w:bCs w:val="0"/>
                <w:i w:val="0"/>
                <w:iCs w:val="0"/>
                <w:color w:val="000000"/>
                <w:sz w:val="22"/>
                <w:szCs w:val="22"/>
                <w:u w:val="none"/>
              </w:rPr>
            </w:pPr>
          </w:p>
        </w:tc>
      </w:tr>
      <w:tr w14:paraId="24EB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D9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0F3D8">
            <w:pPr>
              <w:jc w:val="center"/>
              <w:rPr>
                <w:rFonts w:hint="eastAsia" w:ascii="宋体" w:hAnsi="宋体" w:eastAsia="宋体" w:cs="宋体"/>
                <w:b w:val="0"/>
                <w:bCs w:val="0"/>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8539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医技</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EA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检验报告</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F2DC">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34ED">
            <w:pPr>
              <w:rPr>
                <w:rFonts w:hint="eastAsia" w:ascii="宋体" w:hAnsi="宋体" w:eastAsia="宋体" w:cs="宋体"/>
                <w:b w:val="0"/>
                <w:bCs w:val="0"/>
                <w:i w:val="0"/>
                <w:iCs w:val="0"/>
                <w:color w:val="000000"/>
                <w:sz w:val="22"/>
                <w:szCs w:val="22"/>
                <w:u w:val="none"/>
              </w:rPr>
            </w:pPr>
          </w:p>
        </w:tc>
      </w:tr>
      <w:tr w14:paraId="592A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FB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1E43">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8F836">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9B2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检查报告</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6EFA">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237D">
            <w:pPr>
              <w:rPr>
                <w:rFonts w:hint="eastAsia" w:ascii="宋体" w:hAnsi="宋体" w:eastAsia="宋体" w:cs="宋体"/>
                <w:b w:val="0"/>
                <w:bCs w:val="0"/>
                <w:i w:val="0"/>
                <w:iCs w:val="0"/>
                <w:color w:val="000000"/>
                <w:sz w:val="22"/>
                <w:szCs w:val="22"/>
                <w:u w:val="none"/>
              </w:rPr>
            </w:pPr>
          </w:p>
        </w:tc>
      </w:tr>
      <w:tr w14:paraId="365F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87B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876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6ED4">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CF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病理报告</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15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5AA6">
            <w:pPr>
              <w:rPr>
                <w:rFonts w:hint="eastAsia" w:ascii="宋体" w:hAnsi="宋体" w:eastAsia="宋体" w:cs="宋体"/>
                <w:b w:val="0"/>
                <w:bCs w:val="0"/>
                <w:i w:val="0"/>
                <w:iCs w:val="0"/>
                <w:color w:val="000000"/>
                <w:sz w:val="22"/>
                <w:szCs w:val="22"/>
                <w:u w:val="none"/>
              </w:rPr>
            </w:pPr>
          </w:p>
        </w:tc>
      </w:tr>
      <w:tr w14:paraId="45B1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B3F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D6C3">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87EB">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F8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血气分析</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39D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76EB">
            <w:pPr>
              <w:rPr>
                <w:rFonts w:hint="eastAsia" w:ascii="宋体" w:hAnsi="宋体" w:eastAsia="宋体" w:cs="宋体"/>
                <w:b w:val="0"/>
                <w:bCs w:val="0"/>
                <w:i w:val="0"/>
                <w:iCs w:val="0"/>
                <w:color w:val="000000"/>
                <w:sz w:val="22"/>
                <w:szCs w:val="22"/>
                <w:u w:val="none"/>
              </w:rPr>
            </w:pPr>
          </w:p>
        </w:tc>
      </w:tr>
      <w:tr w14:paraId="4F9D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43F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F292C">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8F46">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91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病历调阅</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DEB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EF7D">
            <w:pPr>
              <w:rPr>
                <w:rFonts w:hint="eastAsia" w:ascii="宋体" w:hAnsi="宋体" w:eastAsia="宋体" w:cs="宋体"/>
                <w:b w:val="0"/>
                <w:bCs w:val="0"/>
                <w:i w:val="0"/>
                <w:iCs w:val="0"/>
                <w:color w:val="000000"/>
                <w:sz w:val="22"/>
                <w:szCs w:val="22"/>
                <w:u w:val="none"/>
              </w:rPr>
            </w:pPr>
          </w:p>
        </w:tc>
      </w:tr>
      <w:tr w14:paraId="3F34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20C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038AA">
            <w:pPr>
              <w:jc w:val="center"/>
              <w:rPr>
                <w:rFonts w:hint="eastAsia" w:ascii="宋体" w:hAnsi="宋体" w:eastAsia="宋体" w:cs="宋体"/>
                <w:b w:val="0"/>
                <w:bCs w:val="0"/>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66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质控</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E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质控</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9002">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CD13">
            <w:pPr>
              <w:rPr>
                <w:rFonts w:hint="eastAsia" w:ascii="宋体" w:hAnsi="宋体" w:eastAsia="宋体" w:cs="宋体"/>
                <w:b w:val="0"/>
                <w:bCs w:val="0"/>
                <w:i w:val="0"/>
                <w:iCs w:val="0"/>
                <w:color w:val="000000"/>
                <w:sz w:val="22"/>
                <w:szCs w:val="22"/>
                <w:u w:val="none"/>
              </w:rPr>
            </w:pPr>
          </w:p>
        </w:tc>
      </w:tr>
      <w:tr w14:paraId="1892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2E4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C81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文书审核</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87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文书审核</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6D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文书审核</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23D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C3DA">
            <w:pPr>
              <w:rPr>
                <w:rFonts w:hint="eastAsia" w:ascii="宋体" w:hAnsi="宋体" w:eastAsia="宋体" w:cs="宋体"/>
                <w:b w:val="0"/>
                <w:bCs w:val="0"/>
                <w:i w:val="0"/>
                <w:iCs w:val="0"/>
                <w:color w:val="000000"/>
                <w:sz w:val="22"/>
                <w:szCs w:val="22"/>
                <w:u w:val="none"/>
              </w:rPr>
            </w:pPr>
          </w:p>
        </w:tc>
      </w:tr>
      <w:tr w14:paraId="5014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6B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54</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6D0A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统计分析</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AAD4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统计分析</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882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综合查询</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938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F9B3">
            <w:pPr>
              <w:rPr>
                <w:rFonts w:hint="eastAsia" w:ascii="宋体" w:hAnsi="宋体" w:eastAsia="宋体" w:cs="宋体"/>
                <w:b w:val="0"/>
                <w:bCs w:val="0"/>
                <w:i w:val="0"/>
                <w:iCs w:val="0"/>
                <w:color w:val="000000"/>
                <w:sz w:val="22"/>
                <w:szCs w:val="22"/>
                <w:u w:val="none"/>
              </w:rPr>
            </w:pPr>
          </w:p>
        </w:tc>
      </w:tr>
      <w:tr w14:paraId="4319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24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F442">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8B16F">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350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工作量统计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21CC">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9E61">
            <w:pPr>
              <w:rPr>
                <w:rFonts w:hint="eastAsia" w:ascii="宋体" w:hAnsi="宋体" w:eastAsia="宋体" w:cs="宋体"/>
                <w:b w:val="0"/>
                <w:bCs w:val="0"/>
                <w:i w:val="0"/>
                <w:iCs w:val="0"/>
                <w:color w:val="000000"/>
                <w:sz w:val="22"/>
                <w:szCs w:val="22"/>
                <w:u w:val="none"/>
              </w:rPr>
            </w:pPr>
          </w:p>
        </w:tc>
      </w:tr>
      <w:tr w14:paraId="192F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32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36232">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D0A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6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患者压疮统计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26E1">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01CC">
            <w:pPr>
              <w:rPr>
                <w:rFonts w:hint="eastAsia" w:ascii="宋体" w:hAnsi="宋体" w:eastAsia="宋体" w:cs="宋体"/>
                <w:b w:val="0"/>
                <w:bCs w:val="0"/>
                <w:i w:val="0"/>
                <w:iCs w:val="0"/>
                <w:color w:val="000000"/>
                <w:sz w:val="22"/>
                <w:szCs w:val="22"/>
                <w:u w:val="none"/>
              </w:rPr>
            </w:pPr>
          </w:p>
        </w:tc>
      </w:tr>
      <w:tr w14:paraId="355B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A5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AD10">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B6CE9">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C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床位使用情况统计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6F2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BD10">
            <w:pPr>
              <w:rPr>
                <w:rFonts w:hint="eastAsia" w:ascii="宋体" w:hAnsi="宋体" w:eastAsia="宋体" w:cs="宋体"/>
                <w:b w:val="0"/>
                <w:bCs w:val="0"/>
                <w:i w:val="0"/>
                <w:iCs w:val="0"/>
                <w:color w:val="000000"/>
                <w:sz w:val="22"/>
                <w:szCs w:val="22"/>
                <w:u w:val="none"/>
              </w:rPr>
            </w:pPr>
          </w:p>
        </w:tc>
      </w:tr>
      <w:tr w14:paraId="6174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B4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9535C">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0526">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41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耗材统计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BC91">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E243">
            <w:pPr>
              <w:rPr>
                <w:rFonts w:hint="eastAsia" w:ascii="宋体" w:hAnsi="宋体" w:eastAsia="宋体" w:cs="宋体"/>
                <w:b w:val="0"/>
                <w:bCs w:val="0"/>
                <w:i w:val="0"/>
                <w:iCs w:val="0"/>
                <w:color w:val="000000"/>
                <w:sz w:val="22"/>
                <w:szCs w:val="22"/>
                <w:u w:val="none"/>
              </w:rPr>
            </w:pPr>
          </w:p>
        </w:tc>
      </w:tr>
      <w:tr w14:paraId="17E7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726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178C">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CEC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338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CBFC">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41E7">
            <w:pPr>
              <w:rPr>
                <w:rFonts w:hint="eastAsia" w:ascii="宋体" w:hAnsi="宋体" w:eastAsia="宋体" w:cs="宋体"/>
                <w:b w:val="0"/>
                <w:bCs w:val="0"/>
                <w:i w:val="0"/>
                <w:iCs w:val="0"/>
                <w:color w:val="000000"/>
                <w:sz w:val="22"/>
                <w:szCs w:val="22"/>
                <w:u w:val="none"/>
              </w:rPr>
            </w:pPr>
          </w:p>
        </w:tc>
      </w:tr>
      <w:tr w14:paraId="7B5C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37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ADA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EB66F">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0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抢救统计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B89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C313">
            <w:pPr>
              <w:rPr>
                <w:rFonts w:hint="eastAsia" w:ascii="宋体" w:hAnsi="宋体" w:eastAsia="宋体" w:cs="宋体"/>
                <w:b w:val="0"/>
                <w:bCs w:val="0"/>
                <w:i w:val="0"/>
                <w:iCs w:val="0"/>
                <w:color w:val="000000"/>
                <w:sz w:val="22"/>
                <w:szCs w:val="22"/>
                <w:u w:val="none"/>
              </w:rPr>
            </w:pPr>
          </w:p>
        </w:tc>
      </w:tr>
      <w:tr w14:paraId="6FFE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AF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1F01">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2A51">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05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患者管路综合统计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6BF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5C7B">
            <w:pPr>
              <w:rPr>
                <w:rFonts w:hint="eastAsia" w:ascii="宋体" w:hAnsi="宋体" w:eastAsia="宋体" w:cs="宋体"/>
                <w:b w:val="0"/>
                <w:bCs w:val="0"/>
                <w:i w:val="0"/>
                <w:iCs w:val="0"/>
                <w:color w:val="000000"/>
                <w:sz w:val="22"/>
                <w:szCs w:val="22"/>
                <w:u w:val="none"/>
              </w:rPr>
            </w:pPr>
          </w:p>
        </w:tc>
      </w:tr>
      <w:tr w14:paraId="59F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8C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664B">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E021">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8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评分分布情况</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7752">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0E43">
            <w:pPr>
              <w:rPr>
                <w:rFonts w:hint="eastAsia" w:ascii="宋体" w:hAnsi="宋体" w:eastAsia="宋体" w:cs="宋体"/>
                <w:b w:val="0"/>
                <w:bCs w:val="0"/>
                <w:i w:val="0"/>
                <w:iCs w:val="0"/>
                <w:color w:val="000000"/>
                <w:sz w:val="22"/>
                <w:szCs w:val="22"/>
                <w:u w:val="none"/>
              </w:rPr>
            </w:pPr>
          </w:p>
        </w:tc>
      </w:tr>
      <w:tr w14:paraId="0645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77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A5BB">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5DAD">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0A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患者去向</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41A2">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DB47">
            <w:pPr>
              <w:rPr>
                <w:rFonts w:hint="eastAsia" w:ascii="宋体" w:hAnsi="宋体" w:eastAsia="宋体" w:cs="宋体"/>
                <w:b w:val="0"/>
                <w:bCs w:val="0"/>
                <w:i w:val="0"/>
                <w:iCs w:val="0"/>
                <w:color w:val="000000"/>
                <w:sz w:val="22"/>
                <w:szCs w:val="22"/>
                <w:u w:val="none"/>
              </w:rPr>
            </w:pPr>
          </w:p>
        </w:tc>
      </w:tr>
      <w:tr w14:paraId="3143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E3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64</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8C1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科研质控</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9FC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科研质控</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3EC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重症专科质控</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846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D4D7">
            <w:pPr>
              <w:rPr>
                <w:rFonts w:hint="eastAsia" w:ascii="宋体" w:hAnsi="宋体" w:eastAsia="宋体" w:cs="宋体"/>
                <w:b w:val="0"/>
                <w:bCs w:val="0"/>
                <w:i w:val="0"/>
                <w:iCs w:val="0"/>
                <w:color w:val="000000"/>
                <w:sz w:val="22"/>
                <w:szCs w:val="22"/>
                <w:u w:val="none"/>
              </w:rPr>
            </w:pPr>
          </w:p>
        </w:tc>
      </w:tr>
      <w:tr w14:paraId="18D7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DE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A78C3">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6D7F">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77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护理质控</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CA5">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D419">
            <w:pPr>
              <w:rPr>
                <w:rFonts w:hint="eastAsia" w:ascii="宋体" w:hAnsi="宋体" w:eastAsia="宋体" w:cs="宋体"/>
                <w:b w:val="0"/>
                <w:bCs w:val="0"/>
                <w:i w:val="0"/>
                <w:iCs w:val="0"/>
                <w:color w:val="000000"/>
                <w:sz w:val="22"/>
                <w:szCs w:val="22"/>
                <w:u w:val="none"/>
              </w:rPr>
            </w:pPr>
          </w:p>
        </w:tc>
      </w:tr>
      <w:tr w14:paraId="03F0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6C7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C83A">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7C67D">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362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科研综合查询</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775A">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F7ED">
            <w:pPr>
              <w:rPr>
                <w:rFonts w:hint="eastAsia" w:ascii="宋体" w:hAnsi="宋体" w:eastAsia="宋体" w:cs="宋体"/>
                <w:b w:val="0"/>
                <w:bCs w:val="0"/>
                <w:i w:val="0"/>
                <w:iCs w:val="0"/>
                <w:color w:val="000000"/>
                <w:sz w:val="22"/>
                <w:szCs w:val="22"/>
                <w:u w:val="none"/>
              </w:rPr>
            </w:pPr>
          </w:p>
        </w:tc>
      </w:tr>
      <w:tr w14:paraId="484A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2B2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67</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1BA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智能排班</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2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智能排班</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F70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智能排班</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425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87A0">
            <w:pPr>
              <w:rPr>
                <w:rFonts w:hint="eastAsia" w:ascii="宋体" w:hAnsi="宋体" w:eastAsia="宋体" w:cs="宋体"/>
                <w:b w:val="0"/>
                <w:bCs w:val="0"/>
                <w:i w:val="0"/>
                <w:iCs w:val="0"/>
                <w:color w:val="000000"/>
                <w:sz w:val="22"/>
                <w:szCs w:val="22"/>
                <w:u w:val="none"/>
              </w:rPr>
            </w:pPr>
          </w:p>
        </w:tc>
      </w:tr>
      <w:tr w14:paraId="3A2C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DC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E151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设备管理</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B21B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设备管理</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B6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设备状态</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397">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C6D0">
            <w:pPr>
              <w:rPr>
                <w:rFonts w:hint="eastAsia" w:ascii="宋体" w:hAnsi="宋体" w:eastAsia="宋体" w:cs="宋体"/>
                <w:b w:val="0"/>
                <w:bCs w:val="0"/>
                <w:i w:val="0"/>
                <w:iCs w:val="0"/>
                <w:color w:val="000000"/>
                <w:sz w:val="22"/>
                <w:szCs w:val="22"/>
                <w:u w:val="none"/>
              </w:rPr>
            </w:pPr>
          </w:p>
        </w:tc>
      </w:tr>
      <w:tr w14:paraId="29F0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B03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69</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0509">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E13A">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303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设备登记</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72CC">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C741">
            <w:pPr>
              <w:rPr>
                <w:rFonts w:hint="eastAsia" w:ascii="宋体" w:hAnsi="宋体" w:eastAsia="宋体" w:cs="宋体"/>
                <w:b w:val="0"/>
                <w:bCs w:val="0"/>
                <w:i w:val="0"/>
                <w:iCs w:val="0"/>
                <w:color w:val="000000"/>
                <w:sz w:val="22"/>
                <w:szCs w:val="22"/>
                <w:u w:val="none"/>
              </w:rPr>
            </w:pPr>
          </w:p>
        </w:tc>
      </w:tr>
      <w:tr w14:paraId="6FB2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65B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5CCC">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E45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203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设备绩效</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3E4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470D">
            <w:pPr>
              <w:rPr>
                <w:rFonts w:hint="eastAsia" w:ascii="宋体" w:hAnsi="宋体" w:eastAsia="宋体" w:cs="宋体"/>
                <w:b w:val="0"/>
                <w:bCs w:val="0"/>
                <w:i w:val="0"/>
                <w:iCs w:val="0"/>
                <w:color w:val="000000"/>
                <w:sz w:val="22"/>
                <w:szCs w:val="22"/>
                <w:u w:val="none"/>
              </w:rPr>
            </w:pPr>
          </w:p>
        </w:tc>
      </w:tr>
      <w:tr w14:paraId="4792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0AA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3CA2">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ECC1">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D8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耗材库存管理</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E408">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E8D7">
            <w:pPr>
              <w:rPr>
                <w:rFonts w:hint="eastAsia" w:ascii="宋体" w:hAnsi="宋体" w:eastAsia="宋体" w:cs="宋体"/>
                <w:b w:val="0"/>
                <w:bCs w:val="0"/>
                <w:i w:val="0"/>
                <w:iCs w:val="0"/>
                <w:color w:val="000000"/>
                <w:sz w:val="22"/>
                <w:szCs w:val="22"/>
                <w:u w:val="none"/>
              </w:rPr>
            </w:pPr>
          </w:p>
        </w:tc>
      </w:tr>
      <w:tr w14:paraId="19B9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20F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685B">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0FA2">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4C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耗材使用统计</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A4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DE16">
            <w:pPr>
              <w:rPr>
                <w:rFonts w:hint="eastAsia" w:ascii="宋体" w:hAnsi="宋体" w:eastAsia="宋体" w:cs="宋体"/>
                <w:b w:val="0"/>
                <w:bCs w:val="0"/>
                <w:i w:val="0"/>
                <w:iCs w:val="0"/>
                <w:color w:val="000000"/>
                <w:sz w:val="22"/>
                <w:szCs w:val="22"/>
                <w:u w:val="none"/>
              </w:rPr>
            </w:pPr>
          </w:p>
        </w:tc>
      </w:tr>
      <w:tr w14:paraId="67A5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0B3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54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知识库</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518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知识库</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3D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知识库</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8961">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50D">
            <w:pPr>
              <w:rPr>
                <w:rFonts w:hint="eastAsia" w:ascii="宋体" w:hAnsi="宋体" w:eastAsia="宋体" w:cs="宋体"/>
                <w:b w:val="0"/>
                <w:bCs w:val="0"/>
                <w:i w:val="0"/>
                <w:iCs w:val="0"/>
                <w:color w:val="000000"/>
                <w:sz w:val="22"/>
                <w:szCs w:val="22"/>
                <w:u w:val="none"/>
              </w:rPr>
            </w:pPr>
          </w:p>
        </w:tc>
      </w:tr>
      <w:tr w14:paraId="0DF2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FF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74</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A6D0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系统配置</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DEC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字典配置</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9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字典管理</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ACE0">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5B78">
            <w:pPr>
              <w:rPr>
                <w:rFonts w:hint="eastAsia" w:ascii="宋体" w:hAnsi="宋体" w:eastAsia="宋体" w:cs="宋体"/>
                <w:b w:val="0"/>
                <w:bCs w:val="0"/>
                <w:i w:val="0"/>
                <w:iCs w:val="0"/>
                <w:color w:val="000000"/>
                <w:sz w:val="22"/>
                <w:szCs w:val="22"/>
                <w:u w:val="none"/>
              </w:rPr>
            </w:pPr>
          </w:p>
        </w:tc>
      </w:tr>
      <w:tr w14:paraId="1700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A5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14DE">
            <w:pPr>
              <w:jc w:val="center"/>
              <w:rPr>
                <w:rFonts w:hint="eastAsia" w:ascii="宋体" w:hAnsi="宋体" w:eastAsia="宋体" w:cs="宋体"/>
                <w:b w:val="0"/>
                <w:bCs w:val="0"/>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DA1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业务配置</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3C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护理模版</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7276">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9462">
            <w:pPr>
              <w:rPr>
                <w:rFonts w:hint="eastAsia" w:ascii="宋体" w:hAnsi="宋体" w:eastAsia="宋体" w:cs="宋体"/>
                <w:b w:val="0"/>
                <w:bCs w:val="0"/>
                <w:i w:val="0"/>
                <w:iCs w:val="0"/>
                <w:color w:val="000000"/>
                <w:sz w:val="22"/>
                <w:szCs w:val="22"/>
                <w:u w:val="none"/>
              </w:rPr>
            </w:pPr>
          </w:p>
        </w:tc>
      </w:tr>
      <w:tr w14:paraId="11C8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83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76</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3A85">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008BC">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F7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公告发布</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ACF3">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6FA8">
            <w:pPr>
              <w:rPr>
                <w:rFonts w:hint="eastAsia" w:ascii="宋体" w:hAnsi="宋体" w:eastAsia="宋体" w:cs="宋体"/>
                <w:b w:val="0"/>
                <w:bCs w:val="0"/>
                <w:i w:val="0"/>
                <w:iCs w:val="0"/>
                <w:color w:val="000000"/>
                <w:sz w:val="22"/>
                <w:szCs w:val="22"/>
                <w:u w:val="none"/>
              </w:rPr>
            </w:pPr>
          </w:p>
        </w:tc>
      </w:tr>
      <w:tr w14:paraId="1995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E3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4888">
            <w:pPr>
              <w:jc w:val="center"/>
              <w:rPr>
                <w:rFonts w:hint="eastAsia" w:ascii="宋体" w:hAnsi="宋体" w:eastAsia="宋体" w:cs="宋体"/>
                <w:b w:val="0"/>
                <w:bCs w:val="0"/>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E6C6D">
            <w:pPr>
              <w:jc w:val="center"/>
              <w:rPr>
                <w:rFonts w:hint="eastAsia" w:ascii="宋体" w:hAnsi="宋体" w:eastAsia="宋体" w:cs="宋体"/>
                <w:b w:val="0"/>
                <w:bCs w:val="0"/>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38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操作日志</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7F3F">
            <w:pPr>
              <w:rPr>
                <w:rFonts w:hint="eastAsia" w:ascii="宋体" w:hAnsi="宋体" w:eastAsia="宋体" w:cs="宋体"/>
                <w:b w:val="0"/>
                <w:bCs w:val="0"/>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D4F">
            <w:pPr>
              <w:rPr>
                <w:rFonts w:hint="eastAsia" w:ascii="宋体" w:hAnsi="宋体" w:eastAsia="宋体" w:cs="宋体"/>
                <w:b w:val="0"/>
                <w:bCs w:val="0"/>
                <w:i w:val="0"/>
                <w:iCs w:val="0"/>
                <w:color w:val="000000"/>
                <w:sz w:val="22"/>
                <w:szCs w:val="22"/>
                <w:u w:val="none"/>
              </w:rPr>
            </w:pPr>
          </w:p>
        </w:tc>
      </w:tr>
    </w:tbl>
    <w:p w14:paraId="1A5747CE">
      <w:pPr>
        <w:rPr>
          <w:rFonts w:hint="eastAsia" w:ascii="宋体" w:hAnsi="宋体" w:eastAsia="宋体"/>
          <w:sz w:val="22"/>
          <w:szCs w:val="22"/>
          <w:lang w:val="en-US" w:eastAsia="zh-CN"/>
        </w:rPr>
      </w:pPr>
    </w:p>
    <w:p w14:paraId="6821081C">
      <w:pPr>
        <w:rPr>
          <w:rFonts w:hint="eastAsia" w:ascii="宋体" w:hAnsi="宋体" w:eastAsia="宋体"/>
          <w:sz w:val="22"/>
          <w:szCs w:val="22"/>
        </w:rPr>
      </w:pPr>
      <w:r>
        <w:rPr>
          <w:rFonts w:hint="eastAsia" w:ascii="宋体" w:hAnsi="宋体" w:eastAsia="宋体"/>
          <w:sz w:val="22"/>
          <w:szCs w:val="22"/>
          <w:lang w:val="en-US" w:eastAsia="zh-CN"/>
        </w:rPr>
        <w:t>（2）具体功能要求：</w:t>
      </w:r>
    </w:p>
    <w:tbl>
      <w:tblPr>
        <w:tblStyle w:val="5"/>
        <w:tblW w:w="9183" w:type="dxa"/>
        <w:tblInd w:w="-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4"/>
        <w:gridCol w:w="353"/>
        <w:gridCol w:w="1201"/>
        <w:gridCol w:w="6105"/>
      </w:tblGrid>
      <w:tr w14:paraId="0099B68E">
        <w:tblPrEx>
          <w:tblCellMar>
            <w:top w:w="15" w:type="dxa"/>
            <w:left w:w="15" w:type="dxa"/>
            <w:bottom w:w="15" w:type="dxa"/>
            <w:right w:w="15" w:type="dxa"/>
          </w:tblCellMar>
        </w:tblPrEx>
        <w:trPr>
          <w:trHeight w:val="854"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D2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系统模块</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426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子功能</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57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功能说明</w:t>
            </w:r>
          </w:p>
        </w:tc>
      </w:tr>
      <w:tr w14:paraId="5CB3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33C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门户</w:t>
            </w:r>
          </w:p>
        </w:tc>
        <w:tc>
          <w:tcPr>
            <w:tcW w:w="1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AE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门户界面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F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支持显示用户模块，可编辑用户个人信息，可切换账号（退出至登录界面）。</w:t>
            </w:r>
          </w:p>
        </w:tc>
      </w:tr>
      <w:tr w14:paraId="2012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10BA">
            <w:pPr>
              <w:jc w:val="center"/>
              <w:rPr>
                <w:rFonts w:hint="eastAsia" w:ascii="宋体" w:hAnsi="宋体" w:eastAsia="宋体" w:cs="宋体"/>
                <w:b/>
                <w:i w:val="0"/>
                <w:color w:val="000000"/>
                <w:sz w:val="22"/>
                <w:szCs w:val="22"/>
                <w:u w:val="none"/>
              </w:rPr>
            </w:pPr>
          </w:p>
        </w:tc>
        <w:tc>
          <w:tcPr>
            <w:tcW w:w="1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7E11">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C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支持显示当天该用户代办事项，可以根据日历选择不同日期进行按天查阅。</w:t>
            </w:r>
          </w:p>
        </w:tc>
      </w:tr>
      <w:tr w14:paraId="1AC5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7A3D">
            <w:pPr>
              <w:jc w:val="center"/>
              <w:rPr>
                <w:rFonts w:hint="eastAsia" w:ascii="宋体" w:hAnsi="宋体" w:eastAsia="宋体" w:cs="宋体"/>
                <w:b/>
                <w:i w:val="0"/>
                <w:color w:val="000000"/>
                <w:sz w:val="22"/>
                <w:szCs w:val="22"/>
                <w:u w:val="none"/>
              </w:rPr>
            </w:pPr>
          </w:p>
        </w:tc>
        <w:tc>
          <w:tcPr>
            <w:tcW w:w="1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F538">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支持显示院内公告、科室公告</w:t>
            </w:r>
          </w:p>
        </w:tc>
      </w:tr>
      <w:tr w14:paraId="53F6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57C3B">
            <w:pPr>
              <w:jc w:val="center"/>
              <w:rPr>
                <w:rFonts w:hint="eastAsia" w:ascii="宋体" w:hAnsi="宋体" w:eastAsia="宋体" w:cs="宋体"/>
                <w:b/>
                <w:i w:val="0"/>
                <w:color w:val="000000"/>
                <w:sz w:val="22"/>
                <w:szCs w:val="22"/>
                <w:u w:val="none"/>
              </w:rPr>
            </w:pPr>
          </w:p>
        </w:tc>
        <w:tc>
          <w:tcPr>
            <w:tcW w:w="1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6A96">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6E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支持快速切换工作站</w:t>
            </w:r>
          </w:p>
        </w:tc>
      </w:tr>
      <w:tr w14:paraId="76A9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BF08">
            <w:pPr>
              <w:jc w:val="center"/>
              <w:rPr>
                <w:rFonts w:hint="eastAsia" w:ascii="宋体" w:hAnsi="宋体" w:eastAsia="宋体" w:cs="宋体"/>
                <w:b/>
                <w:i w:val="0"/>
                <w:color w:val="000000"/>
                <w:sz w:val="22"/>
                <w:szCs w:val="22"/>
                <w:u w:val="none"/>
              </w:rPr>
            </w:pPr>
          </w:p>
        </w:tc>
        <w:tc>
          <w:tcPr>
            <w:tcW w:w="1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4A03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E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所有工作站入口</w:t>
            </w:r>
          </w:p>
        </w:tc>
      </w:tr>
      <w:tr w14:paraId="6929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5B16">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54A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患者信息栏</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14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抢救</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E0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支持一键抢救采集模式，采集频率可手动调整，抢救护理记录能够自动生成，具有快速记录功能</w:t>
            </w:r>
          </w:p>
        </w:tc>
      </w:tr>
      <w:tr w14:paraId="2872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800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3C28">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E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全景医疗</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支持对患者整个诊疗过程的所有文书，评分，医嘱，信息汇总，便于医护人员及时对患者实时的综合情况进行评判</w:t>
            </w:r>
          </w:p>
        </w:tc>
      </w:tr>
      <w:tr w14:paraId="3D0D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CF26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5B7F9">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C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预警设置</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支持对单个患者体征预警范围调整，并记录过往调整内容，在整个预警过程中可追溯</w:t>
            </w:r>
          </w:p>
        </w:tc>
      </w:tr>
      <w:tr w14:paraId="5967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4B4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6434">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59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消息提醒</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57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支持对单个患者体征异常提醒、新医嘱提醒、重要评分提醒、导管有效期提醒、交接班提醒、代办事项提醒等</w:t>
            </w:r>
          </w:p>
        </w:tc>
      </w:tr>
      <w:tr w14:paraId="1CB3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0CF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科室概况</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BF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科室概况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F8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科室状态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4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科室当前的情况进行可视化图形文本方式展示；显示患者总数及普通、病重、危重的患者数量；展现在科患者医保类型分布情况；今日出入科患者数量；当前科室床位占用率、科室死亡率；在科患者性别、年龄分布情况；显示当月重症医学科十五项质控指标统计；显示当前科室患者风险统计功能；显示当前科室患者APACHEⅡ评分分布情况；</w:t>
            </w:r>
          </w:p>
        </w:tc>
      </w:tr>
      <w:tr w14:paraId="3829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DED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CF34">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A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科室看板</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EE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科室晨会提供患者基本状况的看板功能；信息公告；隔离患者人数；上呼吸机人数；压疮风险人数；今日出科人数；今日约束人数；患者住院天数分布；</w:t>
            </w:r>
          </w:p>
        </w:tc>
      </w:tr>
      <w:tr w14:paraId="4910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E2E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护士工作站</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3C0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患者一览</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1B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床卡信息</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3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界面支持以床卡（可以勾选显示空床）/列表两种方式显示在科患者信息。</w:t>
            </w:r>
          </w:p>
        </w:tc>
      </w:tr>
      <w:tr w14:paraId="2440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6BD5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078EE">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CE5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52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收患者，患者向导式入科；按照危重程度、APACHEⅡ、GCS、SOFA分区间筛查患者信息；按照新入科、坠床风险、需要隔离、导管风险、压疮风险、AKI风险、过敏、受约束、药品监测、危急值筛查患者信息；床卡及列表中均有出科、换床功能；</w:t>
            </w:r>
          </w:p>
        </w:tc>
      </w:tr>
      <w:tr w14:paraId="1EFD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FA6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81BE">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C8A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患者入科</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4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可显示接收患者列表，无待入科信息时患者列表隐藏</w:t>
            </w:r>
          </w:p>
        </w:tc>
      </w:tr>
      <w:tr w14:paraId="70E4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3849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5145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2FE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支持向导式出入科。第一步：选择要入科患者，患者信息核查（患者信息、设备、监测项目）；第二步：患者转入交接（交接单，可打印）；第三部：患者护理评估（护理评估，可打印）。</w:t>
            </w:r>
          </w:p>
        </w:tc>
      </w:tr>
      <w:tr w14:paraId="72D8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50C5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662F">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D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患者出科</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5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支持向导式出科。第一步：患者信息核对包含出科信息必填项；第二步：监护项目、医嘱、导管完成情况；第三步：质控指标确认。</w:t>
            </w:r>
          </w:p>
        </w:tc>
      </w:tr>
      <w:tr w14:paraId="6CA5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3DA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1A5F">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AC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历史患者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6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历史患者查询，支持7日、30日、全部快速查询；条件查询（出科时间、年龄段、诊断、姓名、床号、住院号、在科天数），条件可清空；可查看所有数据（选中患者，不可操作）；</w:t>
            </w:r>
          </w:p>
        </w:tc>
      </w:tr>
      <w:tr w14:paraId="1F8B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45E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CAF5">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213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历史患者召回功能；可查看患者基本信息及编辑患者出科相关的信息；</w:t>
            </w:r>
          </w:p>
        </w:tc>
      </w:tr>
      <w:tr w14:paraId="58E9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BC09">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31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患者护理</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00C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在科评估</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F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798F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BA8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B9AC2">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7865">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4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界面支持分两部分，一部分显示当前患者床卡标签配置，另一部分显示配置记录</w:t>
            </w:r>
          </w:p>
        </w:tc>
      </w:tr>
      <w:tr w14:paraId="31A7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28D6">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91A7">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710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A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可对标签显示配置的增加、删除、修改功能。</w:t>
            </w:r>
          </w:p>
        </w:tc>
      </w:tr>
      <w:tr w14:paraId="63D0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F2A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03B5">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8C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实时病情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8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7D1D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80E7">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A97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AFE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界面支持按班次分类，汇总用药信息、管路情况、异常数据、危急值、特殊事件、异常评分等做对比</w:t>
            </w:r>
          </w:p>
        </w:tc>
      </w:tr>
      <w:tr w14:paraId="23D9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4FC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8014">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873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CA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可点击“返回床位信息”跳转至床卡信息界面，点击“进入工作台”跳转至医嘱执行界面</w:t>
            </w:r>
          </w:p>
        </w:tc>
      </w:tr>
      <w:tr w14:paraId="4969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EABF">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4265">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1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医嘱执行</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05F5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E005">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677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6A08">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可根据班次、全天快速切换显示；可根据医嘱类型（长期、临时）、医嘱用法（泵注、静滴、口服、鼻饲等）分组显示；</w:t>
            </w:r>
          </w:p>
        </w:tc>
      </w:tr>
      <w:tr w14:paraId="3E9A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CB9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7CC16">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ED0D">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4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可对医嘱执行、停止、删除、补录功能</w:t>
            </w:r>
          </w:p>
        </w:tc>
      </w:tr>
      <w:tr w14:paraId="0056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13E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052A">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C925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2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支持持续用药显示进度条，结束时有结束标识</w:t>
            </w:r>
          </w:p>
        </w:tc>
      </w:tr>
      <w:tr w14:paraId="3090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ED5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C5A4">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3794D">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B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可以自定义增加时间段、时间点</w:t>
            </w:r>
          </w:p>
        </w:tc>
      </w:tr>
      <w:tr w14:paraId="7755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315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534B9">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D8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观察项</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A2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62AB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048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B5E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C6F0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2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可根据班次、全天快速切换显示；组别可以折叠/展开显示；</w:t>
            </w:r>
          </w:p>
        </w:tc>
      </w:tr>
      <w:tr w14:paraId="5030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62F2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954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FEC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生命体征组别可以切换为折线图方式显示，也可切回列表显示；意识、活性药物、胃/排泄、其他数据以列表形式显示；</w:t>
            </w:r>
          </w:p>
        </w:tc>
      </w:tr>
      <w:tr w14:paraId="387F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27C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32B52">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EF8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可以自定义增加时间段、时间点</w:t>
            </w:r>
          </w:p>
        </w:tc>
      </w:tr>
      <w:tr w14:paraId="7B54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CBE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9BA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AEDFD">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6E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可以设置当前患者监测参数预警范围</w:t>
            </w:r>
          </w:p>
        </w:tc>
      </w:tr>
      <w:tr w14:paraId="2E32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8A9C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6F0B">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43FA4">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64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对监测参数显示隐藏可配置</w:t>
            </w:r>
          </w:p>
        </w:tc>
      </w:tr>
      <w:tr w14:paraId="6FED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B6D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2FF6">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38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辅助呼吸</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157D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7"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471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4198C">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6908">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F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呼吸机的上级操作（此处应考虑到入科是是否配置呼吸机）；呼吸机的下机操作；呼吸机历次使用记录列表，点击可查看详细数据；可以切换为图表方式显示，也可切回列表显示；</w:t>
            </w:r>
          </w:p>
        </w:tc>
      </w:tr>
      <w:tr w14:paraId="31B3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5A9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6E8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9FC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D9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可以设置当前患者监测参数预警范围</w:t>
            </w:r>
          </w:p>
        </w:tc>
      </w:tr>
      <w:tr w14:paraId="6536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194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DF87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40E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7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对监测参数显示隐藏可配置</w:t>
            </w:r>
          </w:p>
        </w:tc>
      </w:tr>
      <w:tr w14:paraId="7F12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50E1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F11A">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175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B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可以补录数据，单次补录和区间补录</w:t>
            </w:r>
          </w:p>
        </w:tc>
      </w:tr>
      <w:tr w14:paraId="41EF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3C5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C0F3">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00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导管护理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4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界面支持分为两部分，一部分显示时间轴（置管时间排列）/人体图（正面、背面可切换），另一部分显示置管详细记录。</w:t>
            </w:r>
          </w:p>
        </w:tc>
      </w:tr>
      <w:tr w14:paraId="5BD7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951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8019">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F00D">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5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支持管道有效期预警，感染标识。</w:t>
            </w:r>
          </w:p>
        </w:tc>
      </w:tr>
      <w:tr w14:paraId="01A3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F91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2082">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4164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4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可对管道的新增、拔管、换管、删除功能。</w:t>
            </w:r>
          </w:p>
        </w:tc>
      </w:tr>
      <w:tr w14:paraId="0BFC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E00E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A1DBB">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113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可对管道可以根据置管中/已拔管进行筛查显示。</w:t>
            </w:r>
          </w:p>
        </w:tc>
      </w:tr>
      <w:tr w14:paraId="4376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064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6039">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AC7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三管监测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1327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F826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5696">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95BD">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可对呼吸机相关性肺炎监测（VAP）增加、删除、修改功能。记录是否感染，以及感染时插管时长</w:t>
            </w:r>
          </w:p>
        </w:tc>
      </w:tr>
      <w:tr w14:paraId="5F5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8617">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BA27">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EB7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98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可对导管相关血流感染监测（CRBSI）增加、删除、修改功能。记录是否感染，以及感染时插管时长</w:t>
            </w:r>
          </w:p>
        </w:tc>
      </w:tr>
      <w:tr w14:paraId="1630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5A9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CA76">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A8C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C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可对导尿管相关尿路监测（CAUTIS）增加、删除、修改功能。记录是否感染，以及感染时插管时长</w:t>
            </w:r>
          </w:p>
        </w:tc>
      </w:tr>
      <w:tr w14:paraId="6169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74E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5A47">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E5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出入量</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80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支持根据日期来显示当前患者对应信息，日期可快速切换选择</w:t>
            </w:r>
          </w:p>
        </w:tc>
      </w:tr>
      <w:tr w14:paraId="588B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C737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74F67">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78A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D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可根据班次、全天快速切换显示；患者出入量数据可以以列表、堆积图柱状图方式来切换显示；统计汇总出入量数据；</w:t>
            </w:r>
          </w:p>
        </w:tc>
      </w:tr>
      <w:tr w14:paraId="6DD0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934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889E">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EBC0">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可对出入量参数显示隐藏可配置；</w:t>
            </w:r>
          </w:p>
        </w:tc>
      </w:tr>
      <w:tr w14:paraId="195D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884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7DC53">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2E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护理记录</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5C7E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15D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4F1A">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D9C6">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可根据班次、全天快速切换显示；插入当前班次已执行医嘱；</w:t>
            </w:r>
          </w:p>
        </w:tc>
      </w:tr>
      <w:tr w14:paraId="4267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E45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2DFB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1CF1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E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可对护理记录新增、删除、修改功能（删除和修改仅支持对自己新增的护理记录进行操作）；</w:t>
            </w:r>
          </w:p>
        </w:tc>
      </w:tr>
      <w:tr w14:paraId="3E41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D96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437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05D1">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9F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可对护理模板保存（科室和个人），快速插入所选护理模板（可选科室和个人）；</w:t>
            </w:r>
          </w:p>
        </w:tc>
      </w:tr>
      <w:tr w14:paraId="21E1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276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B570">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DE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特殊治疗</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F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可对CRRT治疗记录，增加、删除、修改功能</w:t>
            </w:r>
          </w:p>
        </w:tc>
      </w:tr>
      <w:tr w14:paraId="23F0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E14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712B">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5BE2">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0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可对血液净化记录，增加、删除、修改功能；并支持对接ECOM设备数据集成；</w:t>
            </w:r>
          </w:p>
        </w:tc>
      </w:tr>
      <w:tr w14:paraId="072C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D75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B86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560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0B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支持集束化治疗记录，增加、删除、修改功能</w:t>
            </w:r>
          </w:p>
        </w:tc>
      </w:tr>
      <w:tr w14:paraId="6719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541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83B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BE0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C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支持ECMO治疗记录，增加、删除、修改功能；并支持对接ECOM设备数据集成；</w:t>
            </w:r>
          </w:p>
        </w:tc>
      </w:tr>
      <w:tr w14:paraId="44DC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83D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135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3DF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D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支持PICCO治疗记录，增加、删除、修改功能；并支持对接ECOM设备数据集成；</w:t>
            </w:r>
          </w:p>
        </w:tc>
      </w:tr>
      <w:tr w14:paraId="2109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1306">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1B78">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91B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护理评分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B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48EC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017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3803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EB10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C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可根据班次、全天快速切换显示；系统含评分包括APACHEII、SOFA、MODS Marshall多器官功能不全综合症、GLASGOW昏迷评分、Murray 急性肺损伤、创伤评分、镇痛镇静评分、Pauda评分、Caprini评分、Wells评分、PESI评分、NRS-2002评分、GAP评分、mmRC评分、SPESI评分、CPIS评分、Ranson评分、IPFI评分等常用评分方法以及其他可自定义的评分计算;</w:t>
            </w:r>
          </w:p>
        </w:tc>
      </w:tr>
      <w:tr w14:paraId="7398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2C1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F05E">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DF70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6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评分功能支持按照树形菜单分类显示，界面对应显示各类评分记录、以及评分变化趋势图</w:t>
            </w:r>
          </w:p>
        </w:tc>
      </w:tr>
      <w:tr w14:paraId="1287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5B5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D34">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B9212">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E9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可对评分实现增加、删除、修改功能</w:t>
            </w:r>
          </w:p>
        </w:tc>
      </w:tr>
      <w:tr w14:paraId="4BB8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A07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F7D3">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F6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护理文书</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E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护理文书支持按照树形菜单分类显示，界面对应各类护理文书，支持根据科室文书需求个性化定制；</w:t>
            </w:r>
          </w:p>
        </w:tc>
      </w:tr>
      <w:tr w14:paraId="50E8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CA3F">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15DF">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364D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B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可对文书实现新增、删除、修改、打印功能</w:t>
            </w:r>
          </w:p>
        </w:tc>
      </w:tr>
      <w:tr w14:paraId="2A24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C5EA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8A07">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B0B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护理计划</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B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44E6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D3C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A3DC">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B73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A6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w:t>
            </w:r>
          </w:p>
        </w:tc>
      </w:tr>
      <w:tr w14:paraId="527C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7AC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C32F">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46A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D4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可对护理计划增加（可调用护理计划模板快速记录）、删除、修改功能</w:t>
            </w:r>
          </w:p>
        </w:tc>
      </w:tr>
      <w:tr w14:paraId="592C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BCD7">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D018">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4A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护嘱执行</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2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77C9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1C10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950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DE66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w:t>
            </w:r>
          </w:p>
        </w:tc>
      </w:tr>
      <w:tr w14:paraId="7132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C805">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2EB6">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EA0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1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可对护嘱具有开立、执行、停用、恢复、删除功能</w:t>
            </w:r>
          </w:p>
        </w:tc>
      </w:tr>
      <w:tr w14:paraId="25E7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0445">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9487">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8835">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8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可对护嘱开立及执行时涉及到的频次为配置模块频次配置关联项</w:t>
            </w:r>
          </w:p>
        </w:tc>
      </w:tr>
      <w:tr w14:paraId="245E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B0C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F946">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85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健康教育</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2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支持专科、合作、出院等类型显示宣教记录</w:t>
            </w:r>
          </w:p>
        </w:tc>
      </w:tr>
      <w:tr w14:paraId="4238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16D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43B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679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可对宣教记录内容修改、删除、打印等操作</w:t>
            </w:r>
          </w:p>
        </w:tc>
      </w:tr>
      <w:tr w14:paraId="6542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3038">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074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交接班</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45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交接班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6F66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35D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AC5A">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EBA6">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w:t>
            </w:r>
          </w:p>
        </w:tc>
      </w:tr>
      <w:tr w14:paraId="0334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396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0A99E">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792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支持交班为SBAR 交班，采用 S（Situation 现状）、B（Background 背景）、A （Assessment 评估）、R（Recommendation 建议）的模式，可针对每个阶段插入交班模板</w:t>
            </w:r>
          </w:p>
        </w:tc>
      </w:tr>
      <w:tr w14:paraId="0BDA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0F13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7C5D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5FD7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A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支持交班模板关联配置中交班模板，可以快速插入，也可以保存模板（科室和个人）</w:t>
            </w:r>
          </w:p>
        </w:tc>
      </w:tr>
      <w:tr w14:paraId="0563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52C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5C4C">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1B432">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可对交班模板以标签（诊断、过敏史、入量、出量、主诉、病情、各类评分）分类；可插入观察项数据、医嘱、出入量、检验、患者病历、护理、导管、评分相关的信息</w:t>
            </w:r>
          </w:p>
        </w:tc>
      </w:tr>
      <w:tr w14:paraId="6BB2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F556">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C8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医技</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3D3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检验报告</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3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支持获取检验报告，按医嘱项目分类显示具体指标明细</w:t>
            </w:r>
          </w:p>
        </w:tc>
      </w:tr>
      <w:tr w14:paraId="397C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5D2E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DDCE">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548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AE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支持显示7日的检验结果，并可选中指标显示趋势图；并可对重点关注指标标记，便于病情分析；</w:t>
            </w:r>
          </w:p>
        </w:tc>
      </w:tr>
      <w:tr w14:paraId="7047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8C1B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ABC2">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B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检查报告</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支持获取检查结果，列表显示检查项目的描述（所见），结论（所得）；可查看影像</w:t>
            </w:r>
          </w:p>
        </w:tc>
      </w:tr>
      <w:tr w14:paraId="7CC3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101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FB63">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9F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病理报告</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F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可获取病理结果，列表显示病理项目标本类型标本送检目的地；标本固定、离体时间</w:t>
            </w:r>
          </w:p>
        </w:tc>
      </w:tr>
      <w:tr w14:paraId="3A22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580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D2D73">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AF2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血气分析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6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可自动同步血气报告，按数据分类显示具体指标明细</w:t>
            </w:r>
          </w:p>
        </w:tc>
      </w:tr>
      <w:tr w14:paraId="28B0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6A5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96F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8A70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44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显示7日的血气结果，并可选中指标显示趋势图；并可对重点关注指标标记，便于病情分析；</w:t>
            </w:r>
          </w:p>
        </w:tc>
      </w:tr>
      <w:tr w14:paraId="7772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C13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9976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E4CB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CF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支持血气记录新增、修改、删除操作</w:t>
            </w:r>
          </w:p>
        </w:tc>
      </w:tr>
      <w:tr w14:paraId="2E36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C24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AAF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123D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5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支持血气审核功能，审核后不可修改</w:t>
            </w:r>
          </w:p>
        </w:tc>
      </w:tr>
      <w:tr w14:paraId="7403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80B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BC2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0F31">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C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支持血气单打印功能</w:t>
            </w:r>
          </w:p>
        </w:tc>
      </w:tr>
      <w:tr w14:paraId="04E8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094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9775">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6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病历调阅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8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可提取病历首页，展示首页具体模块及内容</w:t>
            </w:r>
          </w:p>
        </w:tc>
      </w:tr>
      <w:tr w14:paraId="455C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5145">
            <w:pPr>
              <w:jc w:val="center"/>
              <w:rPr>
                <w:rFonts w:hint="eastAsia" w:ascii="宋体" w:hAnsi="宋体" w:eastAsia="宋体" w:cs="宋体"/>
                <w:b/>
                <w:i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护理质控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9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护理质控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F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可对质控预防措施维护、使用、实现降低血管导管相关血流感染发送率、降低呼吸相关肺炎发生率、降低尿导管降低压疮发生率、降低导尿管相关感染发生率等</w:t>
            </w:r>
          </w:p>
        </w:tc>
      </w:tr>
      <w:tr w14:paraId="5495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3"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3DC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医生工作站</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98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患者一览</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床位信息</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5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面支持以床卡（可以勾选显示空床）/列表两种方式显示在科患者信息；接收患者，患者向导式入科；按照危重程度、APACHEⅡ、GCS、SOFA分区间筛查患者信息；按照新入科、坠床风险、需要隔离、导管风险、压疮风险、AKI风险、过敏、受约束、药品监测、危急值筛查患者信息；床卡及列表中均有出科、换床功能；可实时看到患者是否连接监护仪、呼吸机等设备标识</w:t>
            </w:r>
          </w:p>
        </w:tc>
      </w:tr>
      <w:tr w14:paraId="4711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A82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225F">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5E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患者监控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0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支持展示所有床位患者的生命体征趋势图</w:t>
            </w:r>
          </w:p>
        </w:tc>
      </w:tr>
      <w:tr w14:paraId="1EEE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E83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5D66">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7F00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E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支持单个患者生命体征趋势图模块可全屏显示</w:t>
            </w:r>
          </w:p>
        </w:tc>
      </w:tr>
      <w:tr w14:paraId="6033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2F6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8CCD">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CFA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历史患者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历史患者查询，支持7日、30日、全部快速查询；条件查询（出科时间、年龄段、诊断、姓名、床号、住院号、在科天数），条件可清空；可查看所有数据（选中患者，不可操作）；</w:t>
            </w:r>
          </w:p>
        </w:tc>
      </w:tr>
      <w:tr w14:paraId="7D60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1F0F">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3FD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F3B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6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历史患者召回功能；可查看患者基本信息及编辑患者出科相关的信息；</w:t>
            </w:r>
          </w:p>
        </w:tc>
      </w:tr>
      <w:tr w14:paraId="288E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E815">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62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病情分析</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92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患者状态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0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支持卡片形式显示就近一个班次的患者信息、循环系统、呼吸系统、液体平衡、导管情况、神智精神状态、皮肤情况、内分泌/血糖；感染相关信息；酸碱平衡数据；皮肤护理信息；</w:t>
            </w:r>
          </w:p>
        </w:tc>
      </w:tr>
      <w:tr w14:paraId="5BAD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229E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0DA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80AD">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凝血功能；</w:t>
            </w:r>
          </w:p>
        </w:tc>
      </w:tr>
      <w:tr w14:paraId="6558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BDA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F34C">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589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专题视图</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35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可根据时间范围筛查显示；支持按天或周或者自定义时段来进行以时间轴对应患者体征和各项指标数据、评估数据，帮助医生有效进行趋势分析，从而更客观的采取有效手段来进行临床治疗</w:t>
            </w:r>
          </w:p>
        </w:tc>
      </w:tr>
      <w:tr w14:paraId="111E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47"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874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B9289">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69C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7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基于感染、液体平衡、营养、血压等专题，将病人体征、LIS检验指标的变化趋势，与用药的历史记录进行图形化的集中展示，体现同一时间段三者之间的联动关系；</w:t>
            </w:r>
          </w:p>
        </w:tc>
      </w:tr>
      <w:tr w14:paraId="787F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FB7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AD76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B24D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B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呼吸循环系统数据分析视图，支持组别配置与参数自定义；</w:t>
            </w:r>
          </w:p>
        </w:tc>
      </w:tr>
      <w:tr w14:paraId="42C9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1B0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B71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3C7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8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感染控制数据分析视图，支持组别配置与参数自定义；</w:t>
            </w:r>
          </w:p>
        </w:tc>
      </w:tr>
      <w:tr w14:paraId="2205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5F05">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1D8A">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FEC1">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3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肝肾功能系统数据分析视图，支持组别配置与参数自定义；</w:t>
            </w:r>
          </w:p>
        </w:tc>
      </w:tr>
      <w:tr w14:paraId="7652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EA6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C1C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80E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C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营养支持功能，针对患者的营养情况进行SGA OR MNA评估,同时可配置检验测定记录，配置患者营养专题视图，并进行反应评估记录；</w:t>
            </w:r>
          </w:p>
        </w:tc>
      </w:tr>
      <w:tr w14:paraId="2A3B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D8B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EE34">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DD3C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9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支持呼吸循环专题试图数据展示（组别配置，参数显示隐藏配置，参数范围配置）</w:t>
            </w:r>
          </w:p>
        </w:tc>
      </w:tr>
      <w:tr w14:paraId="3438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3BB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AAFE">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67D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A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支持感染控制专题试图数据展示（组别配置，参数显示隐藏配置，参数范围配置）</w:t>
            </w:r>
          </w:p>
        </w:tc>
      </w:tr>
      <w:tr w14:paraId="5B93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F76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CD8C">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9E5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支持肝肾功能专题试图数据展示（组别配置，参数显示隐藏配置，参数范围配置）</w:t>
            </w:r>
          </w:p>
        </w:tc>
      </w:tr>
      <w:tr w14:paraId="0892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823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3B7C">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34F1">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支持营养支持专题试图数据展示（组别配置，参数显示隐藏配置，参数范围配置）</w:t>
            </w:r>
          </w:p>
        </w:tc>
      </w:tr>
      <w:tr w14:paraId="02C9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2B8F">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56E42">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医生查房</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支持展示历次查房记录，患者360全景视图，包含患者信息、循环系统、呼吸系统、液体平衡、导管情况、神智精神状态、皮肤情况、内分泌/血糖；感染相关信息；酸碱平衡数据；皮肤护理信息；凝血功能</w:t>
            </w:r>
          </w:p>
        </w:tc>
      </w:tr>
      <w:tr w14:paraId="34BA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0C9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6010">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55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特殊治疗</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9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可对查看CRRT治疗记录，并支持对接ECOM设备数据集成；能够查看患者在相关治疗的过程记录和患者情况，帮助医生进行有效评估病情</w:t>
            </w:r>
          </w:p>
        </w:tc>
      </w:tr>
      <w:tr w14:paraId="49C7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B677">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05A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1FC5">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D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可对查看血液净化记录；并支持对接ECOM设备数据集成；能够查看患者在相关治疗的过程记录和患者情况，帮助医生进行有效评估病情</w:t>
            </w:r>
          </w:p>
        </w:tc>
      </w:tr>
      <w:tr w14:paraId="6977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05D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4524B">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DAA6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6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支持查看集束化治疗记录，能够查看患者在相关治疗的过程记录和患者情况，帮助医生进行有效评估病情</w:t>
            </w:r>
          </w:p>
        </w:tc>
      </w:tr>
      <w:tr w14:paraId="139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11DC">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BD1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6BB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9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支持查看ECMO治疗记录；并支持对接ECOM设备数据集成；能够查看患者在相关治疗的过程记录和患者情况，帮助医生进行有效评估病情</w:t>
            </w:r>
          </w:p>
        </w:tc>
      </w:tr>
      <w:tr w14:paraId="0FB6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2CB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9C57">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AEC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96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支持查看PICCO治疗记录；并支持对接ECOM设备数据集成；能够查看患者在相关治疗的过程记录和患者情况，帮助医生进行有效评估病情</w:t>
            </w:r>
          </w:p>
        </w:tc>
      </w:tr>
      <w:tr w14:paraId="01E0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EDF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7CC7">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6C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医生评分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1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63E2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DD8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41307">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176B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B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可根据班次、全天快速切换显示；系统含评分包括APACHEII、SOFA、MODS Marshall多器官功能不全综合症、GLASGOW昏迷评分、Murray 急性肺损伤、创伤评分、镇痛镇静评分、Pauda评分、Caprini评分、Wells评分、PESI评分、NRS-2002评分、GAP评分、mmRC评分、SPESI评分、CPIS评分、Ranson评分、IPFI评分等常用评分方法以及其他可自定义的评分计算;</w:t>
            </w:r>
          </w:p>
        </w:tc>
      </w:tr>
      <w:tr w14:paraId="17B9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F49A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C4C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DE4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5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评分功能支持按照树形菜单分类显示，界面对应显示各类评分记录、以及评分变化趋势图</w:t>
            </w:r>
          </w:p>
        </w:tc>
      </w:tr>
      <w:tr w14:paraId="10F0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9500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525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E2C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D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可对评分实现增加、删除、修改功能</w:t>
            </w:r>
          </w:p>
        </w:tc>
      </w:tr>
      <w:tr w14:paraId="63FD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5"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454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97C6">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1E2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治疗目标管理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8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查看历史就诊记录，可通过时间轴的方式呈现，当鼠标移至时间轴时自动弹出历次门急诊就诊时间、能够记录患者本次在ICU诊疗过程中的关键事项，如插拔管、机械通气、抢救事件；支持根据事项类型进行筛选；</w:t>
            </w:r>
          </w:p>
        </w:tc>
      </w:tr>
      <w:tr w14:paraId="654B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5"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5BC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DBD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A05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F6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系统提供常见临床各器官系统和重点指标的监测模型，包括循环系统、呼吸系统、神经系统、泌尿系统、感染、血糖、血气分析，监测内容支持图形和数据表格的形式查看，支持在同一个时间轴上同步比较；</w:t>
            </w:r>
          </w:p>
        </w:tc>
      </w:tr>
      <w:tr w14:paraId="1E5E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A5E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C1D45">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15C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系统支持按周或按天查看患者病情对比数据，支持手工勾选一个或多个对比分析的参数，可根据需要调整显示的时间频率；</w:t>
            </w:r>
          </w:p>
        </w:tc>
      </w:tr>
      <w:tr w14:paraId="337A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1BE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6D1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2CB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03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系统提供竖屏、全屏幕的诊疗信息展示，以及各类对比趋势图支持导出；</w:t>
            </w:r>
          </w:p>
        </w:tc>
      </w:tr>
      <w:tr w14:paraId="3509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2BC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5CCF">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EED5">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7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医护人员能够对关注的化验指标进行管理，支持显示关注指标的最新值和变化趋势，趋势图支持导出；</w:t>
            </w:r>
          </w:p>
        </w:tc>
      </w:tr>
      <w:tr w14:paraId="0C3D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1AF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75EA4">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4053">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4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医护人员可以查看患者最近的血气分析报告，包括血糖、乳酸、PH值、碱剩余，支持对单个指标进行回顾；</w:t>
            </w:r>
          </w:p>
        </w:tc>
      </w:tr>
      <w:tr w14:paraId="5FD4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22D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864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C26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6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系统提供对异常值或危急值进行标注，提醒医护人员注意；</w:t>
            </w:r>
          </w:p>
        </w:tc>
      </w:tr>
      <w:tr w14:paraId="3258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D71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A1D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B5FA">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D6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系统支持病情分析模块的自主建模，支持病情自定义可视化对比图表</w:t>
            </w:r>
          </w:p>
        </w:tc>
      </w:tr>
      <w:tr w14:paraId="03EB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986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DDFC">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患者对比</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A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支持通过出科小结中的标签分类帅选患者，并可对有相似特点患者病情对比，对比内容可自定义</w:t>
            </w:r>
          </w:p>
        </w:tc>
      </w:tr>
      <w:tr w14:paraId="5FE9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D782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70C6">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出科小结</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A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支持患者出科时，根据患者病情进行标签标记，对后期病情分析做数据积累做铺垫；</w:t>
            </w:r>
          </w:p>
        </w:tc>
      </w:tr>
      <w:tr w14:paraId="2986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E5FB">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B63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交接班</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1E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交接班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可根据日期来显示当前患者对应信息，日期可快速切换选择</w:t>
            </w:r>
          </w:p>
        </w:tc>
      </w:tr>
      <w:tr w14:paraId="3087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CF0F">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A382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92F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D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可根据班次、全天快速切换显示</w:t>
            </w:r>
          </w:p>
        </w:tc>
      </w:tr>
      <w:tr w14:paraId="69F5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4DB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F559">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7CA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A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支持交班为SBAR 交班，采用 S（Situation 现状）、B（Background 背景）、A （Assessment 评估）、R（Recommendation 建议）的模式，可针对每个阶段插入交班模板</w:t>
            </w:r>
          </w:p>
        </w:tc>
      </w:tr>
      <w:tr w14:paraId="6780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AC2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0C8A">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752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D0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支持交班模板关联配置中交班模板，可以快速插入，也可以保存模板（科室和个人）</w:t>
            </w:r>
          </w:p>
        </w:tc>
      </w:tr>
      <w:tr w14:paraId="7138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66D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5BB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A79B">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B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可对交班模板以标签（诊断、过敏史、入量、出量、主诉、病情、各类评分）分类；可插入观察项数据、医嘱、出入量、检验、患者病历、护理、导管、评分相关的信息</w:t>
            </w:r>
          </w:p>
        </w:tc>
      </w:tr>
      <w:tr w14:paraId="20EA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9C2A">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FE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医技</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28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检验报告</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2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支持获取检验报告，按医嘱项目分类显示具体指标明细</w:t>
            </w:r>
          </w:p>
        </w:tc>
      </w:tr>
      <w:tr w14:paraId="7A99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EC85">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B0FC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7C0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49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支持显示7日的检验结果，并可选中指标显示趋势图；并可对重点关注指标标记，便于病情分析；</w:t>
            </w:r>
          </w:p>
        </w:tc>
      </w:tr>
      <w:tr w14:paraId="7BEB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4342">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B011">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检查报告</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1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支持获取检查结果，列表显示检查项目的描述（所见），结论（所得）；可查看影像</w:t>
            </w:r>
          </w:p>
        </w:tc>
      </w:tr>
      <w:tr w14:paraId="3DC4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4A9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D37D">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7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病理报告</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可获取病理结果，列表显示病理项目标本类型标本送检目的地；标本固定、离体时间</w:t>
            </w:r>
          </w:p>
        </w:tc>
      </w:tr>
      <w:tr w14:paraId="577F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3597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8E7C">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41B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血气分析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2A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可自动同步血气报告，按数据分类显示具体指标明细</w:t>
            </w:r>
          </w:p>
        </w:tc>
      </w:tr>
      <w:tr w14:paraId="4335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91C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B66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B445">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D9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显示7日的血气结果，并可选中指标显示趋势图；并可对重点关注指标标记，便于病情分析；</w:t>
            </w:r>
          </w:p>
        </w:tc>
      </w:tr>
      <w:tr w14:paraId="6C33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7953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A659">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75B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E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支持血气记录新增、修改、删除操作</w:t>
            </w:r>
          </w:p>
        </w:tc>
      </w:tr>
      <w:tr w14:paraId="4D7B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1E80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9CA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398C">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2D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支持血气审核功能，审核后不可修改</w:t>
            </w:r>
          </w:p>
        </w:tc>
      </w:tr>
      <w:tr w14:paraId="034C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B82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947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5EDE2">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C4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支持血气单打印功能</w:t>
            </w:r>
          </w:p>
        </w:tc>
      </w:tr>
      <w:tr w14:paraId="25BF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F66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2D239">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29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病历调阅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B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可提取病历首页，展示首页具体模块及内容</w:t>
            </w:r>
          </w:p>
        </w:tc>
      </w:tr>
      <w:tr w14:paraId="759F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67A6">
            <w:pPr>
              <w:jc w:val="center"/>
              <w:rPr>
                <w:rFonts w:hint="eastAsia" w:ascii="宋体" w:hAnsi="宋体" w:eastAsia="宋体" w:cs="宋体"/>
                <w:b/>
                <w:i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0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1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支持自动化质控指标，无需手动填写；可对第三方核对质控指标是完整及准确</w:t>
            </w:r>
          </w:p>
        </w:tc>
      </w:tr>
      <w:tr w14:paraId="0D66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ADF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文书审核</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300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文书审核</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02A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文书审核</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9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支持在科患者以树形展示患者列表；按未审核、已审核、未归档、已归档分类显示选中患者文书列表，可针对文书审核、归档、驳回操作</w:t>
            </w:r>
          </w:p>
        </w:tc>
      </w:tr>
      <w:tr w14:paraId="04F4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5"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C87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7DB4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A89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可针对科室文书归档要求完成对文书的审核、驳回操作</w:t>
            </w:r>
          </w:p>
        </w:tc>
      </w:tr>
      <w:tr w14:paraId="2E50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E41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统计分析</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35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统计分析</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B8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综合查询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9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图表统计呈现各类患者历史数据；（被约束、死亡、转科、出院、隔离等）</w:t>
            </w:r>
          </w:p>
        </w:tc>
      </w:tr>
      <w:tr w14:paraId="14D9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65F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72290">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B23A0">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F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详细列表呈现患者历史数据，提供查阅历史患者数据详情；并支持图表显示，可打印、导出</w:t>
            </w:r>
          </w:p>
        </w:tc>
      </w:tr>
      <w:tr w14:paraId="31C4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0"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B58C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20BEB">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8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工作量统计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6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统计护理日常工作量内容包含不限于</w:t>
            </w:r>
            <w:r>
              <w:rPr>
                <w:rStyle w:val="9"/>
                <w:rFonts w:hint="eastAsia" w:ascii="宋体" w:hAnsi="宋体" w:eastAsia="宋体" w:cs="宋体"/>
                <w:sz w:val="22"/>
                <w:szCs w:val="22"/>
                <w:lang w:val="en-US" w:eastAsia="zh-CN" w:bidi="ar"/>
              </w:rPr>
              <w:t>转运检查人次；</w:t>
            </w:r>
            <w:r>
              <w:rPr>
                <w:rStyle w:val="8"/>
                <w:rFonts w:hint="eastAsia" w:ascii="宋体" w:hAnsi="宋体" w:eastAsia="宋体" w:cs="宋体"/>
                <w:sz w:val="22"/>
                <w:szCs w:val="22"/>
                <w:lang w:val="en-US" w:eastAsia="zh-CN" w:bidi="ar"/>
              </w:rPr>
              <w:t>CPR(ICU)人次；除颤人次；电复律人次；临时起搏器人次；体外起搏人次；呼吸机(有创)人次；新上机(有创)人次；呼吸机(有创)人天(不同模式持续时间)；呼吸机(无创)人次；气管插管人次；气管切开人次；换气切套管人次；机械排痰人次；床边ABG(血气)人次；胸穿人次；腹穿人次；腰穿人次；纤支镜人次；IABP人次；ECMO人次；ECMO新上机人次；ECMO人天(不同模式持续时间)；床边ECG人次；PICCO监测人次；S-G监测人次；中心静脉置管人次；中心静脉置管人天；PICC置管人次；动脉置管人次；置鼻胃管人次；置鼻肠管人次；留导尿管人次；留导尿管人天；CRRT人次；CRRT人天(不同模式持续时间)；约束人数及人次；防下肢血栓仪人次；输血人次及人数；抢救人次及人数；灌肠人次；胃肠减压人次；口腔护理人次；下床活动人次；序贯脱机人次；序贯未用机人次；高流量吸氧人次；CVP人次；BIS人次；ABP人次；用冰帽/冰毯人次等。；并支持图表显示，可打印、导出</w:t>
            </w:r>
          </w:p>
        </w:tc>
      </w:tr>
      <w:tr w14:paraId="5777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273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852AB">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D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患者压疮统计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CAC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支持统计日期范围内容出现压疮患者例数，及追溯到具体患者；并支持图表显示，可打印、导出</w:t>
            </w:r>
          </w:p>
        </w:tc>
      </w:tr>
      <w:tr w14:paraId="0734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C01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568B">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C6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床位使用情况统计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FC6F">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支持统计日期范围科室床位周转率、使用率、开放床位数等；并支持图表显示，可打印、导出</w:t>
            </w:r>
          </w:p>
        </w:tc>
      </w:tr>
      <w:tr w14:paraId="1F16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9D98">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29E8">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C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430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支持统计日期范围内的耗材领用情况、可为下次采购做计划；并支持图表显示，可打印、导出</w:t>
            </w:r>
          </w:p>
        </w:tc>
      </w:tr>
      <w:tr w14:paraId="31A5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78F1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36A7D">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5C55">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支持统计日期范围内所有设备的使用时长、产生的绩效等；并支持图表显示，可打印、导出</w:t>
            </w:r>
          </w:p>
        </w:tc>
      </w:tr>
      <w:tr w14:paraId="6B6E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408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CE36">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抢救统计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6AE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支持统计日期范围内抢救患者情况，包含不限于抢救原因、抢救结果、抢救时长，抢救人员等；并支持图表显示，可打印、导出</w:t>
            </w:r>
          </w:p>
        </w:tc>
      </w:tr>
      <w:tr w14:paraId="104E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2CE5">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809E">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64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患者管路综合统计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75E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支持统计日期范围内各类型导管插管数量，及插管天数；</w:t>
            </w:r>
          </w:p>
        </w:tc>
      </w:tr>
      <w:tr w14:paraId="6328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06727">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5B6C">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AB5F">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EAC5">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有创无创气管插管、尿管、其他静脉置管、其他置管、引流管；并支持图表显示，可打印、导出</w:t>
            </w:r>
          </w:p>
        </w:tc>
      </w:tr>
      <w:tr w14:paraId="3864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E29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A6CB">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9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评分分布情况</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87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支持统计日期范围内各类型评分的结果分布情况，并支持图表显示，可打印、导出</w:t>
            </w:r>
          </w:p>
        </w:tc>
      </w:tr>
      <w:tr w14:paraId="1491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003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8228">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C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患者去向</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EB9F">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支持统计日期范围内患者出科去向分布含（死亡、出科、出院等），并支持图表显示，可打印、导出</w:t>
            </w:r>
          </w:p>
        </w:tc>
      </w:tr>
      <w:tr w14:paraId="06EF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71"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6E0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科研质控</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07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科研质控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3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重症专科质控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4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2015年度公布的ICU国家质量上报的15项质控管理指标的自动统计功能：ICU患者收治率和ICU患者收治床日率；急性生理与慢性健康评分（APACHEⅡ评分）≥15分患者收治率（入ICU24小时内）；感染性休克3h集束化治疗（bundle）完成率；感染性休克6h集束化治疗（bundle）完成率；ICU抗菌药物治疗前病原学送检率；ICU深静脉血栓（DVT）预防率；ICU患者预计病死率；ICU患者标化病死指数（StandardizedMortality Ratio）；ICU非计划气管插管拔管率；ICU气管插管拔管后48h内再插管率；非计划转入ICU率；转出ICU后48h内重返率；ICU呼吸机相关性肺炎（VAP）发病率；ICU血管内导管相关血流感染（CRBSI）发病率；ICU导尿管相关泌尿系感染（CAUTI）发病率；ICU患者收治率；ICU患者收治床日率；血管内导管留置率；导尿管留置率；实际病死率。支持质控指标追溯到具体患者，可验证相关指标的准确性，并支持图表显示，可打印、导出</w:t>
            </w:r>
          </w:p>
        </w:tc>
      </w:tr>
      <w:tr w14:paraId="1C84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782D">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0784A">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C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护理质控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A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支持护理质控指标功能：</w:t>
            </w:r>
            <w:r>
              <w:rPr>
                <w:rStyle w:val="10"/>
                <w:rFonts w:hint="eastAsia" w:ascii="宋体" w:hAnsi="宋体" w:eastAsia="宋体" w:cs="宋体"/>
                <w:sz w:val="22"/>
                <w:szCs w:val="22"/>
                <w:lang w:val="en-US" w:eastAsia="zh-CN" w:bidi="ar"/>
              </w:rPr>
              <w:t>重症医学科床护比；白班平均护患比；夜班平均护患比；每住院患者 24 小时平均护理时数；病区5 年以下护士占比；病区 20 年及以上护士占比；</w:t>
            </w:r>
            <w:r>
              <w:rPr>
                <w:rStyle w:val="8"/>
                <w:rFonts w:hint="eastAsia" w:ascii="宋体" w:hAnsi="宋体" w:eastAsia="宋体" w:cs="宋体"/>
                <w:sz w:val="22"/>
                <w:szCs w:val="22"/>
                <w:lang w:val="en-US" w:eastAsia="zh-CN" w:bidi="ar"/>
              </w:rPr>
              <w:t>并支持图表显示，可打印、导出</w:t>
            </w:r>
          </w:p>
        </w:tc>
      </w:tr>
      <w:tr w14:paraId="72BD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3"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DEB1">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5BBC">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BA2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科研综合查询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1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大数据搜索引擎，支持自定义查询条件（患者人口学信息、诊断、生命体征、化验指标、影像报告、临床评分、医嘱用药在多个指标进行综合交叉检索，精确定位科研课题相关的病例样本等）</w:t>
            </w:r>
          </w:p>
        </w:tc>
      </w:tr>
      <w:tr w14:paraId="3329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297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4446">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59A16">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0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可将配置好的查询条件保存为快捷方式，下次通过点选方式实现快速检索</w:t>
            </w:r>
          </w:p>
        </w:tc>
      </w:tr>
      <w:tr w14:paraId="23CC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8D38F">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1AC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DE29">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1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具有权限的用户，可根据需要设定科研数据导出模板，将查询结果以Excel格式导出</w:t>
            </w:r>
          </w:p>
        </w:tc>
      </w:tr>
      <w:tr w14:paraId="06C2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14B19">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7853">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D751">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0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导出结果同样可包含患者年龄、性别、诊断、生命体征、化验指标、影像报告、临床评分、医嘱用药数千个指标数据</w:t>
            </w:r>
          </w:p>
        </w:tc>
      </w:tr>
      <w:tr w14:paraId="2E0D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47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智能排班</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A2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智能排班</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09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rFonts w:hint="eastAsia" w:ascii="宋体" w:hAnsi="宋体" w:eastAsia="宋体" w:cs="宋体"/>
                <w:sz w:val="22"/>
                <w:szCs w:val="22"/>
                <w:lang w:val="en-US" w:eastAsia="zh-CN" w:bidi="ar"/>
              </w:rPr>
              <w:t>智能排班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支持护士值班安排功能，可以按周排班</w:t>
            </w:r>
          </w:p>
        </w:tc>
      </w:tr>
      <w:tr w14:paraId="0E59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666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C1DF">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63D7">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支持医生值班安排功能，可以按周排班</w:t>
            </w:r>
          </w:p>
        </w:tc>
      </w:tr>
      <w:tr w14:paraId="3853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7"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7ED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F4491">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E6D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F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支持值班类型维护，可根据医院需求自定义值班类型</w:t>
            </w:r>
          </w:p>
        </w:tc>
      </w:tr>
      <w:tr w14:paraId="2235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BB4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设备管理</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A0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设备管理</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159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设备状态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3A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支持查看科室医疗设备情况，以图表方式显示设备的使用情况</w:t>
            </w:r>
          </w:p>
        </w:tc>
      </w:tr>
      <w:tr w14:paraId="2BDC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FA8A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2B1D">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FD86">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B9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支持一键查看全部或在用设备</w:t>
            </w:r>
          </w:p>
        </w:tc>
      </w:tr>
      <w:tr w14:paraId="6CDF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0310">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EA23">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8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设备登记</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6B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对设备信息进行登记，包括厂商、型号、采购日期</w:t>
            </w:r>
          </w:p>
        </w:tc>
      </w:tr>
      <w:tr w14:paraId="1DA3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664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70EB">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0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设备绩效</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系统能够记录设备的使用情况，如使用状态、使用时长，收入等</w:t>
            </w:r>
          </w:p>
        </w:tc>
      </w:tr>
      <w:tr w14:paraId="2B9B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FE83">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B140">
            <w:pPr>
              <w:jc w:val="center"/>
              <w:rPr>
                <w:rFonts w:hint="eastAsia" w:ascii="宋体" w:hAnsi="宋体" w:eastAsia="宋体" w:cs="宋体"/>
                <w:i w:val="0"/>
                <w:color w:val="000000"/>
                <w:sz w:val="22"/>
                <w:szCs w:val="22"/>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5D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耗材库存管理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4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耗材进销存管理</w:t>
            </w:r>
          </w:p>
        </w:tc>
      </w:tr>
      <w:tr w14:paraId="4D38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CA8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F5A5">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41245">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F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扫描入库（支持手动）、扫描出库、领用出库</w:t>
            </w:r>
          </w:p>
        </w:tc>
      </w:tr>
      <w:tr w14:paraId="488D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20064">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2DA38">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1AC1E">
            <w:pPr>
              <w:jc w:val="center"/>
              <w:rPr>
                <w:rFonts w:hint="eastAsia" w:ascii="宋体" w:hAnsi="宋体" w:eastAsia="宋体" w:cs="宋体"/>
                <w:i w:val="0"/>
                <w:color w:val="000000"/>
                <w:sz w:val="22"/>
                <w:szCs w:val="22"/>
                <w:u w:val="none"/>
              </w:rPr>
            </w:pP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C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实时库存显示，动态图表显示</w:t>
            </w:r>
          </w:p>
        </w:tc>
      </w:tr>
      <w:tr w14:paraId="721A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D25E">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6BDD">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耗材使用统计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1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提供自定义组合查询条件查询患者耗材使用情况</w:t>
            </w:r>
          </w:p>
        </w:tc>
      </w:tr>
      <w:tr w14:paraId="3F5B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7"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B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知识库</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6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知识库</w:t>
            </w:r>
          </w:p>
        </w:tc>
        <w:tc>
          <w:tcPr>
            <w:tcW w:w="7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8CFD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系统支持知识库日常维护（上传PDF、Word等格式；手动录入各个相关规范），可树形展示各个知识库内容，如科室管理手册、单病种诊疗路径、呼吸机脱机指南、危重患者抢救指引、宣教知识库、护理操作手册等</w:t>
            </w:r>
          </w:p>
        </w:tc>
      </w:tr>
      <w:tr w14:paraId="4618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4" w:hRule="atLeast"/>
        </w:trPr>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07D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系统配置</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15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字典配置</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2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字典管理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1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支持对角色管理、科室管理、用户管理、菜单管理、授权管理、床位管理、药品单位、药品管理、用法管理、频次管理、导管管理、监测项目、设备管理、耗材管理、新增、删除、修改功能。</w:t>
            </w:r>
          </w:p>
        </w:tc>
      </w:tr>
      <w:tr w14:paraId="6BED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FAC2">
            <w:pPr>
              <w:jc w:val="center"/>
              <w:rPr>
                <w:rFonts w:hint="eastAsia" w:ascii="宋体" w:hAnsi="宋体" w:eastAsia="宋体" w:cs="宋体"/>
                <w:b/>
                <w:i w:val="0"/>
                <w:color w:val="000000"/>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F27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业务配置</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护理模版</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支持对护理模版、评分规则库、评估项目、班次管理查询、新增、删除、修改功能。</w:t>
            </w:r>
          </w:p>
        </w:tc>
      </w:tr>
      <w:tr w14:paraId="3145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EDCB">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9038">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4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公告发布</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7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支持对门户页公告配置，公告类型、内容、地址添加、修改功能。banner设置；功能模块配置。</w:t>
            </w:r>
          </w:p>
        </w:tc>
      </w:tr>
      <w:tr w14:paraId="67FA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3B0A">
            <w:pPr>
              <w:jc w:val="center"/>
              <w:rPr>
                <w:rFonts w:hint="eastAsia" w:ascii="宋体" w:hAnsi="宋体" w:eastAsia="宋体" w:cs="宋体"/>
                <w:b/>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2AAB">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F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操作日志</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可对系统所有正常、异常操作过程记录，便于后期维护排程系统bug。</w:t>
            </w:r>
          </w:p>
        </w:tc>
      </w:tr>
    </w:tbl>
    <w:p w14:paraId="7B60E375">
      <w:pPr>
        <w:pStyle w:val="3"/>
        <w:numPr>
          <w:ilvl w:val="1"/>
          <w:numId w:val="2"/>
        </w:numPr>
        <w:spacing w:before="156" w:beforeLines="50" w:after="156" w:afterLines="50"/>
        <w:rPr>
          <w:rFonts w:ascii="宋体" w:hAnsi="宋体" w:eastAsia="宋体"/>
          <w:sz w:val="22"/>
          <w:szCs w:val="22"/>
        </w:rPr>
      </w:pPr>
      <w:r>
        <w:rPr>
          <w:rFonts w:hint="eastAsia" w:ascii="宋体" w:hAnsi="宋体" w:eastAsia="宋体"/>
          <w:sz w:val="22"/>
          <w:szCs w:val="22"/>
        </w:rPr>
        <w:t>服务及其他要求</w:t>
      </w:r>
    </w:p>
    <w:p w14:paraId="698656C4">
      <w:pPr>
        <w:pStyle w:val="4"/>
        <w:numPr>
          <w:ilvl w:val="2"/>
          <w:numId w:val="2"/>
        </w:numPr>
        <w:spacing w:before="156" w:beforeLines="50" w:after="156" w:afterLines="50"/>
        <w:ind w:left="0"/>
        <w:rPr>
          <w:rFonts w:ascii="宋体" w:hAnsi="宋体" w:eastAsia="宋体"/>
          <w:sz w:val="22"/>
          <w:szCs w:val="22"/>
        </w:rPr>
      </w:pPr>
      <w:r>
        <w:rPr>
          <w:rFonts w:hint="eastAsia" w:ascii="宋体" w:hAnsi="宋体" w:eastAsia="宋体"/>
          <w:sz w:val="22"/>
          <w:szCs w:val="22"/>
        </w:rPr>
        <w:t>项目实施</w:t>
      </w:r>
    </w:p>
    <w:p w14:paraId="652B7FCB">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color w:val="auto"/>
          <w:sz w:val="22"/>
          <w:szCs w:val="22"/>
        </w:rPr>
        <w:t>本项目工期</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个月</w:t>
      </w:r>
      <w:r>
        <w:rPr>
          <w:rFonts w:hint="eastAsia" w:ascii="宋体" w:hAnsi="宋体" w:eastAsia="宋体" w:cs="宋体"/>
          <w:sz w:val="22"/>
          <w:szCs w:val="22"/>
        </w:rPr>
        <w:t>。投标人应切实做好项目进度管理规划，在确保项目质量和安全的原则下，控制项目进度，确保项目建设按期完成并投入正常运行。</w:t>
      </w:r>
    </w:p>
    <w:p w14:paraId="03E20CD8">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项目实施期间，投标人应根据项目建设内容和进度需要，派驻具有一定资质能力水平的成员组成项目团队对医院信息系统进行实施及服务。项目团队应配置合理且具有较为合理明确的分工，应至少包含项目负责人、技术负责人、系统需求分析人员、系统架构设计人员、软件设计开发人员、数据库管理应用人员、系统集成应用人员、网络应用人员、软件测试人员等。</w:t>
      </w:r>
    </w:p>
    <w:p w14:paraId="47628C7B">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考虑到医院环境的特殊性，驻场开发期间，投标人应严格遵循职业健康安全管理体系和环境管理体系要求，要求项目团队人员遵守医院的管理制度，注意健康安全管理和环境管理。</w:t>
      </w:r>
    </w:p>
    <w:p w14:paraId="177B672A">
      <w:pPr>
        <w:pStyle w:val="4"/>
        <w:numPr>
          <w:ilvl w:val="2"/>
          <w:numId w:val="2"/>
        </w:numPr>
        <w:spacing w:before="156" w:beforeLines="50" w:after="156" w:afterLines="50"/>
        <w:ind w:left="0"/>
        <w:rPr>
          <w:rFonts w:ascii="宋体" w:hAnsi="宋体" w:eastAsia="宋体"/>
          <w:sz w:val="22"/>
          <w:szCs w:val="22"/>
        </w:rPr>
      </w:pPr>
      <w:r>
        <w:rPr>
          <w:rFonts w:hint="eastAsia" w:ascii="宋体" w:hAnsi="宋体" w:eastAsia="宋体"/>
          <w:sz w:val="22"/>
          <w:szCs w:val="22"/>
        </w:rPr>
        <w:t>项目培训</w:t>
      </w:r>
    </w:p>
    <w:p w14:paraId="7469941F">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项目实施期间，投标人应提供与本次项目相关的培训课程，面向各级领导、系统管理员、系统操作人员等不同群体提供系统化、定制化和有针对性的培训。</w:t>
      </w:r>
    </w:p>
    <w:p w14:paraId="7A731F66">
      <w:pPr>
        <w:spacing w:before="156" w:beforeLines="50" w:after="156" w:afterLines="50" w:line="360" w:lineRule="auto"/>
        <w:ind w:firstLine="519" w:firstLineChars="236"/>
        <w:rPr>
          <w:rFonts w:hint="eastAsia" w:ascii="宋体" w:hAnsi="宋体" w:eastAsia="宋体" w:cs="宋体"/>
          <w:sz w:val="22"/>
          <w:szCs w:val="22"/>
          <w:lang w:val="en-US" w:eastAsia="zh-CN"/>
        </w:rPr>
      </w:pPr>
      <w:r>
        <w:rPr>
          <w:rFonts w:hint="eastAsia" w:ascii="宋体" w:hAnsi="宋体" w:eastAsia="宋体" w:cs="宋体"/>
          <w:sz w:val="22"/>
          <w:szCs w:val="22"/>
        </w:rPr>
        <w:t>针对各级领导、系统管理员、系统操作人员，投标人应能分别提供一对一培训、小班培训和集中培训等不同培训方式，并实现相应的培训目的。同时考虑到疫情防控等特殊原因需要，必要时还应提供网络培训。</w:t>
      </w:r>
      <w:r>
        <w:rPr>
          <w:rFonts w:hint="eastAsia" w:ascii="宋体" w:hAnsi="宋体" w:eastAsia="宋体" w:cs="宋体"/>
          <w:sz w:val="22"/>
          <w:szCs w:val="22"/>
          <w:lang w:val="en-US" w:eastAsia="zh-CN"/>
        </w:rPr>
        <w:t xml:space="preserve"> </w:t>
      </w:r>
    </w:p>
    <w:p w14:paraId="0081C9BF">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投标人应在投标文件中提出清晰的培训计划，包括但不限于培训课程、课程时长、培训地点和人数等，并做好培训效果评估。</w:t>
      </w:r>
    </w:p>
    <w:p w14:paraId="5544DB87">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培训费用应已经包含在投标报价中，采购人不再另行付费。</w:t>
      </w:r>
    </w:p>
    <w:p w14:paraId="188C1FBB">
      <w:pPr>
        <w:pStyle w:val="4"/>
        <w:numPr>
          <w:ilvl w:val="2"/>
          <w:numId w:val="2"/>
        </w:numPr>
        <w:spacing w:before="156" w:beforeLines="50" w:after="156" w:afterLines="50"/>
        <w:ind w:left="0"/>
        <w:rPr>
          <w:rFonts w:ascii="宋体" w:hAnsi="宋体" w:eastAsia="宋体"/>
          <w:sz w:val="22"/>
          <w:szCs w:val="22"/>
        </w:rPr>
      </w:pPr>
      <w:r>
        <w:rPr>
          <w:rFonts w:hint="eastAsia" w:ascii="宋体" w:hAnsi="宋体" w:eastAsia="宋体"/>
          <w:sz w:val="22"/>
          <w:szCs w:val="22"/>
        </w:rPr>
        <w:t>验收及知识产权</w:t>
      </w:r>
    </w:p>
    <w:p w14:paraId="65B8A83A">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本项目采用项目整体验收的方式。</w:t>
      </w:r>
    </w:p>
    <w:p w14:paraId="2DA37FA0">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软件系统验收标准为：系统整体功能交付达到了全部要求，系统上线并稳定运行，通过</w:t>
      </w:r>
      <w:r>
        <w:rPr>
          <w:rFonts w:hint="eastAsia" w:ascii="宋体" w:hAnsi="宋体" w:eastAsia="宋体" w:cs="宋体"/>
          <w:sz w:val="22"/>
          <w:szCs w:val="22"/>
          <w:lang w:val="en-US" w:eastAsia="zh-CN"/>
        </w:rPr>
        <w:t>甲方</w:t>
      </w:r>
      <w:r>
        <w:rPr>
          <w:rFonts w:hint="eastAsia" w:ascii="宋体" w:hAnsi="宋体" w:eastAsia="宋体" w:cs="宋体"/>
          <w:sz w:val="22"/>
          <w:szCs w:val="22"/>
        </w:rPr>
        <w:t>认可，</w:t>
      </w:r>
      <w:r>
        <w:rPr>
          <w:rFonts w:hint="eastAsia" w:ascii="宋体" w:hAnsi="宋体" w:eastAsia="宋体" w:cs="宋体"/>
          <w:sz w:val="22"/>
          <w:szCs w:val="22"/>
          <w:lang w:val="en-US" w:eastAsia="zh-CN"/>
        </w:rPr>
        <w:t>按照系统管理部门的验收管理制度准备并提交全部</w:t>
      </w:r>
      <w:r>
        <w:rPr>
          <w:rFonts w:hint="eastAsia" w:ascii="宋体" w:hAnsi="宋体" w:eastAsia="宋体" w:cs="宋体"/>
          <w:sz w:val="22"/>
          <w:szCs w:val="22"/>
        </w:rPr>
        <w:t>相关文档、报告等交付物的前提下，由中标人向采购</w:t>
      </w:r>
      <w:r>
        <w:rPr>
          <w:rFonts w:hint="eastAsia" w:ascii="宋体" w:hAnsi="宋体" w:eastAsia="宋体" w:cs="宋体"/>
          <w:sz w:val="22"/>
          <w:szCs w:val="22"/>
          <w:lang w:val="en-US" w:eastAsia="zh-CN"/>
        </w:rPr>
        <w:t>人</w:t>
      </w:r>
      <w:r>
        <w:rPr>
          <w:rFonts w:hint="eastAsia" w:ascii="宋体" w:hAnsi="宋体" w:eastAsia="宋体" w:cs="宋体"/>
          <w:sz w:val="22"/>
          <w:szCs w:val="22"/>
        </w:rPr>
        <w:t>提出项目竣工验收申请，由采购</w:t>
      </w:r>
      <w:r>
        <w:rPr>
          <w:rFonts w:hint="eastAsia" w:ascii="宋体" w:hAnsi="宋体" w:eastAsia="宋体" w:cs="宋体"/>
          <w:sz w:val="22"/>
          <w:szCs w:val="22"/>
          <w:lang w:val="en-US" w:eastAsia="zh-CN"/>
        </w:rPr>
        <w:t>人</w:t>
      </w:r>
      <w:r>
        <w:rPr>
          <w:rFonts w:hint="eastAsia" w:ascii="宋体" w:hAnsi="宋体" w:eastAsia="宋体" w:cs="宋体"/>
          <w:sz w:val="22"/>
          <w:szCs w:val="22"/>
        </w:rPr>
        <w:t>组织领域专家进行验收评审，验收合格后15个工作日内出具项目整体验收报告。</w:t>
      </w:r>
    </w:p>
    <w:p w14:paraId="14F54897">
      <w:pPr>
        <w:spacing w:before="156" w:beforeLines="50" w:after="156" w:afterLines="50" w:line="360" w:lineRule="auto"/>
        <w:ind w:firstLine="519" w:firstLineChars="236"/>
        <w:rPr>
          <w:rFonts w:hint="eastAsia" w:ascii="宋体" w:hAnsi="宋体" w:eastAsia="宋体" w:cs="宋体"/>
          <w:sz w:val="22"/>
          <w:szCs w:val="22"/>
        </w:rPr>
      </w:pPr>
      <w:r>
        <w:rPr>
          <w:rFonts w:hint="eastAsia" w:ascii="宋体" w:hAnsi="宋体" w:eastAsia="宋体" w:cs="宋体"/>
          <w:sz w:val="22"/>
          <w:szCs w:val="22"/>
        </w:rPr>
        <w:t>中标人原有知识产权归中标人所有，在项目实施过程中因用户个性化需求开发部分（包括接口等）软件的版权（即著作权）归采购</w:t>
      </w:r>
      <w:r>
        <w:rPr>
          <w:rFonts w:hint="eastAsia" w:ascii="宋体" w:hAnsi="宋体" w:eastAsia="宋体" w:cs="宋体"/>
          <w:sz w:val="22"/>
          <w:szCs w:val="22"/>
          <w:lang w:val="en-US" w:eastAsia="zh-CN"/>
        </w:rPr>
        <w:t>人</w:t>
      </w:r>
      <w:r>
        <w:rPr>
          <w:rFonts w:hint="eastAsia" w:ascii="宋体" w:hAnsi="宋体" w:eastAsia="宋体" w:cs="宋体"/>
          <w:sz w:val="22"/>
          <w:szCs w:val="22"/>
        </w:rPr>
        <w:t>（海南医学院第二附属医院）和中标人</w:t>
      </w:r>
      <w:r>
        <w:rPr>
          <w:rFonts w:hint="eastAsia" w:ascii="宋体" w:hAnsi="宋体" w:eastAsia="宋体" w:cs="宋体"/>
          <w:sz w:val="22"/>
          <w:szCs w:val="22"/>
          <w:lang w:val="en-US" w:eastAsia="zh-CN"/>
        </w:rPr>
        <w:t>双</w:t>
      </w:r>
      <w:r>
        <w:rPr>
          <w:rFonts w:hint="eastAsia" w:ascii="宋体" w:hAnsi="宋体" w:eastAsia="宋体" w:cs="宋体"/>
          <w:sz w:val="22"/>
          <w:szCs w:val="22"/>
        </w:rPr>
        <w:t>方共有。中标人须保障采购人的使用权不受任何第三方影响,如有问题,由中标人承担后果。</w:t>
      </w:r>
    </w:p>
    <w:p w14:paraId="59D23A07">
      <w:pPr>
        <w:pStyle w:val="4"/>
        <w:numPr>
          <w:ilvl w:val="2"/>
          <w:numId w:val="2"/>
        </w:numPr>
        <w:spacing w:before="156" w:beforeLines="50" w:after="156" w:afterLines="50"/>
        <w:ind w:left="0"/>
        <w:rPr>
          <w:rFonts w:ascii="宋体" w:hAnsi="宋体" w:eastAsia="宋体"/>
          <w:sz w:val="22"/>
          <w:szCs w:val="22"/>
        </w:rPr>
      </w:pPr>
      <w:r>
        <w:rPr>
          <w:rFonts w:hint="eastAsia" w:ascii="宋体" w:hAnsi="宋体" w:eastAsia="宋体"/>
          <w:sz w:val="22"/>
          <w:szCs w:val="22"/>
        </w:rPr>
        <w:t>售后服务</w:t>
      </w:r>
    </w:p>
    <w:p w14:paraId="595AA968">
      <w:pPr>
        <w:adjustRightInd w:val="0"/>
        <w:snapToGrid w:val="0"/>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sz w:val="22"/>
          <w:szCs w:val="22"/>
        </w:rPr>
        <w:t>投标人应具备与本项目匹配的服务能力，并合理配备服务负责人和服务人员，以响应项目医院的技术服务要求。</w:t>
      </w:r>
    </w:p>
    <w:p w14:paraId="4BA81A8C">
      <w:pPr>
        <w:adjustRightInd w:val="0"/>
        <w:snapToGrid w:val="0"/>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color w:val="auto"/>
          <w:sz w:val="22"/>
          <w:szCs w:val="22"/>
        </w:rPr>
        <w:t>本项目质保期为签订项目验收合格书之日起</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年，并提</w:t>
      </w:r>
      <w:r>
        <w:rPr>
          <w:rFonts w:hint="eastAsia" w:ascii="宋体" w:hAnsi="宋体" w:eastAsia="宋体" w:cs="宋体"/>
          <w:sz w:val="22"/>
          <w:szCs w:val="22"/>
        </w:rPr>
        <w:t>供：</w:t>
      </w:r>
    </w:p>
    <w:p w14:paraId="791EAE41">
      <w:pPr>
        <w:numPr>
          <w:ilvl w:val="0"/>
          <w:numId w:val="4"/>
        </w:numPr>
        <w:adjustRightInd w:val="0"/>
        <w:snapToGrid w:val="0"/>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免费升级服务。</w:t>
      </w:r>
    </w:p>
    <w:p w14:paraId="5CCD1F56">
      <w:pPr>
        <w:numPr>
          <w:ilvl w:val="0"/>
          <w:numId w:val="4"/>
        </w:numPr>
        <w:adjustRightInd w:val="0"/>
        <w:snapToGrid w:val="0"/>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至少提</w:t>
      </w:r>
      <w:r>
        <w:rPr>
          <w:rFonts w:hint="eastAsia" w:ascii="宋体" w:hAnsi="宋体" w:eastAsia="宋体" w:cs="宋体"/>
          <w:color w:val="auto"/>
          <w:sz w:val="22"/>
          <w:szCs w:val="22"/>
        </w:rPr>
        <w:t>供</w:t>
      </w:r>
      <w:r>
        <w:rPr>
          <w:rFonts w:hint="eastAsia" w:ascii="宋体" w:hAnsi="宋体" w:eastAsia="宋体" w:cs="宋体"/>
          <w:color w:val="auto"/>
          <w:sz w:val="22"/>
          <w:szCs w:val="22"/>
          <w:lang w:val="en-US" w:eastAsia="zh-CN"/>
        </w:rPr>
        <w:t>3次相</w:t>
      </w:r>
      <w:r>
        <w:rPr>
          <w:rFonts w:hint="eastAsia" w:ascii="宋体" w:hAnsi="宋体" w:eastAsia="宋体" w:cs="宋体"/>
          <w:sz w:val="22"/>
          <w:szCs w:val="22"/>
          <w:lang w:val="en-US" w:eastAsia="zh-CN"/>
        </w:rPr>
        <w:t>关</w:t>
      </w:r>
      <w:r>
        <w:rPr>
          <w:rFonts w:hint="eastAsia" w:ascii="宋体" w:hAnsi="宋体" w:eastAsia="宋体" w:cs="宋体"/>
          <w:sz w:val="22"/>
          <w:szCs w:val="22"/>
        </w:rPr>
        <w:t>培训课程。</w:t>
      </w:r>
    </w:p>
    <w:p w14:paraId="1C6CBF4C">
      <w:pPr>
        <w:numPr>
          <w:ilvl w:val="0"/>
          <w:numId w:val="4"/>
        </w:numPr>
        <w:adjustRightInd w:val="0"/>
        <w:snapToGrid w:val="0"/>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每个季度提供一次数据库、软件服务巡检。</w:t>
      </w:r>
    </w:p>
    <w:p w14:paraId="6CE34E5E">
      <w:pPr>
        <w:numPr>
          <w:ilvl w:val="0"/>
          <w:numId w:val="4"/>
        </w:numPr>
        <w:adjustRightInd w:val="0"/>
        <w:snapToGrid w:val="0"/>
        <w:spacing w:before="156" w:beforeLines="50" w:after="156" w:afterLines="50"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在质保期内乙方必须免费为甲方提供个性化需求和软件接口的开发服务。</w:t>
      </w:r>
    </w:p>
    <w:p w14:paraId="346E779C">
      <w:pPr>
        <w:adjustRightInd w:val="0"/>
        <w:snapToGrid w:val="0"/>
        <w:spacing w:before="156" w:beforeLines="50" w:after="156" w:afterLines="50" w:line="360" w:lineRule="auto"/>
        <w:ind w:firstLine="440" w:firstLineChars="200"/>
      </w:pPr>
      <w:r>
        <w:rPr>
          <w:rFonts w:hint="eastAsia" w:ascii="宋体" w:hAnsi="宋体" w:eastAsia="宋体" w:cs="宋体"/>
          <w:sz w:val="22"/>
          <w:szCs w:val="22"/>
        </w:rPr>
        <w:t>工程建设期间及质保期均属于免费服务期，</w:t>
      </w:r>
      <w:r>
        <w:rPr>
          <w:rFonts w:hint="eastAsia" w:ascii="宋体" w:hAnsi="宋体" w:eastAsia="宋体" w:cs="宋体"/>
          <w:color w:val="000000"/>
          <w:sz w:val="22"/>
          <w:szCs w:val="22"/>
        </w:rPr>
        <w:t>免费服务期内所发生的一切费用包括系统技术支持，系统维护或升级，接口对接，人员交通，差旅服务等费用全部包含在中标价内。</w:t>
      </w:r>
      <w:r>
        <w:rPr>
          <w:rFonts w:hint="eastAsia" w:ascii="宋体" w:hAnsi="宋体"/>
          <w:sz w:val="24"/>
        </w:rPr>
        <w:t>免费服务期满后，</w:t>
      </w:r>
      <w:r>
        <w:rPr>
          <w:rFonts w:hint="eastAsia" w:ascii="宋体" w:hAnsi="宋体" w:eastAsia="宋体"/>
          <w:sz w:val="24"/>
        </w:rPr>
        <w:t>投标人向业主提供如质保期内的售后服务，并经双方</w:t>
      </w:r>
      <w:r>
        <w:rPr>
          <w:rFonts w:hint="eastAsia" w:ascii="宋体" w:hAnsi="宋体"/>
          <w:color w:val="000000"/>
          <w:sz w:val="24"/>
        </w:rPr>
        <w:t>协商后收取相应费用</w:t>
      </w:r>
      <w:r>
        <w:rPr>
          <w:rFonts w:hint="eastAsia" w:ascii="宋体" w:hAnsi="宋体"/>
          <w:color w:val="000000"/>
          <w:sz w:val="24"/>
          <w:lang w:eastAsia="zh-CN"/>
        </w:rPr>
        <w:t>。</w:t>
      </w:r>
      <w:r>
        <w:rPr>
          <w:rFonts w:hint="eastAsia" w:ascii="宋体" w:hAnsi="宋体"/>
          <w:color w:val="000000"/>
          <w:sz w:val="24"/>
          <w:lang w:val="en-US" w:eastAsia="zh-CN"/>
        </w:rPr>
        <w:t>收费标准参照《海南省政务信息化项目投资编制标准（试行）》，如</w:t>
      </w:r>
      <w:r>
        <w:rPr>
          <w:rFonts w:hint="eastAsia" w:ascii="宋体" w:hAnsi="宋体"/>
          <w:color w:val="000000"/>
          <w:sz w:val="24"/>
        </w:rPr>
        <w:t>后续政府关于维保费的相关规定有变化，按政府最新规定执行</w:t>
      </w:r>
      <w:r>
        <w:rPr>
          <w:rFonts w:hint="eastAsia" w:ascii="宋体" w:hAnsi="宋体"/>
          <w:color w:val="000000"/>
          <w:sz w:val="24"/>
          <w:lang w:eastAsia="zh-CN"/>
        </w:rPr>
        <w:t>。</w:t>
      </w:r>
      <w:r>
        <w:rPr>
          <w:rFonts w:hint="eastAsia" w:ascii="宋体" w:hAnsi="宋体"/>
          <w:color w:val="000000"/>
          <w:sz w:val="24"/>
          <w:lang w:val="en-US" w:eastAsia="zh-CN"/>
        </w:rPr>
        <w:t>《海南省政务信息化项目投资编制标准（试行）》中，软件运维费=运维对象IT资产总额*运维费率*运维年限系数。其中，运维费率取值不高于5%，运维年限系数按下表执行：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230"/>
        <w:gridCol w:w="2170"/>
        <w:gridCol w:w="2386"/>
      </w:tblGrid>
      <w:tr w14:paraId="169A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36" w:type="dxa"/>
          </w:tcPr>
          <w:p w14:paraId="31355001">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使用年限</w:t>
            </w:r>
          </w:p>
        </w:tc>
        <w:tc>
          <w:tcPr>
            <w:tcW w:w="2230" w:type="dxa"/>
          </w:tcPr>
          <w:p w14:paraId="43584966">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质保期后第1、2年</w:t>
            </w:r>
          </w:p>
        </w:tc>
        <w:tc>
          <w:tcPr>
            <w:tcW w:w="2170" w:type="dxa"/>
          </w:tcPr>
          <w:p w14:paraId="73384CD1">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质保期后第3、4年</w:t>
            </w:r>
          </w:p>
        </w:tc>
        <w:tc>
          <w:tcPr>
            <w:tcW w:w="2386" w:type="dxa"/>
          </w:tcPr>
          <w:p w14:paraId="5AC88280">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质保期后第5年及以上</w:t>
            </w:r>
          </w:p>
        </w:tc>
      </w:tr>
      <w:tr w14:paraId="3CC5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14:paraId="620C4B64">
            <w:pPr>
              <w:adjustRightInd w:val="0"/>
              <w:snapToGrid w:val="0"/>
              <w:spacing w:before="156" w:beforeLines="50" w:after="156" w:afterLines="50" w:line="360" w:lineRule="auto"/>
              <w:jc w:val="left"/>
              <w:rPr>
                <w:rFonts w:hint="default" w:ascii="宋体" w:hAnsi="宋体" w:eastAsia="宋体"/>
                <w:sz w:val="24"/>
                <w:lang w:val="en-US" w:eastAsia="zh-CN"/>
              </w:rPr>
            </w:pPr>
            <w:r>
              <w:rPr>
                <w:rFonts w:hint="eastAsia" w:ascii="宋体" w:hAnsi="宋体" w:eastAsia="宋体"/>
                <w:sz w:val="24"/>
                <w:lang w:val="en-US" w:eastAsia="zh-CN"/>
              </w:rPr>
              <w:t>运维年限系数</w:t>
            </w:r>
          </w:p>
        </w:tc>
        <w:tc>
          <w:tcPr>
            <w:tcW w:w="2230" w:type="dxa"/>
          </w:tcPr>
          <w:p w14:paraId="2496AE3B">
            <w:pPr>
              <w:adjustRightInd w:val="0"/>
              <w:snapToGrid w:val="0"/>
              <w:spacing w:before="156" w:beforeLines="50" w:after="156" w:afterLines="50"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1</w:t>
            </w:r>
          </w:p>
        </w:tc>
        <w:tc>
          <w:tcPr>
            <w:tcW w:w="2170" w:type="dxa"/>
          </w:tcPr>
          <w:p w14:paraId="55D4E6FA">
            <w:pPr>
              <w:adjustRightInd w:val="0"/>
              <w:snapToGrid w:val="0"/>
              <w:spacing w:before="156" w:beforeLines="50" w:after="156" w:afterLines="50"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1.1</w:t>
            </w:r>
          </w:p>
        </w:tc>
        <w:tc>
          <w:tcPr>
            <w:tcW w:w="2386" w:type="dxa"/>
          </w:tcPr>
          <w:p w14:paraId="01B83686">
            <w:pPr>
              <w:adjustRightInd w:val="0"/>
              <w:snapToGrid w:val="0"/>
              <w:spacing w:before="156" w:beforeLines="50" w:after="156" w:afterLines="50" w:line="360" w:lineRule="auto"/>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1.2</w:t>
            </w:r>
          </w:p>
        </w:tc>
      </w:tr>
    </w:tbl>
    <w:p w14:paraId="4873B99B">
      <w:pPr>
        <w:adjustRightInd w:val="0"/>
        <w:snapToGrid w:val="0"/>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投标人必须提供7*24小时技术支持热线电话（固话，手机）。当发生故障时，自报障时起算，1小时内响应，4小时内解决，若远程维护无法解决，投标人应安排人员在48小时内到达现场处理故障；</w:t>
      </w:r>
      <w:r>
        <w:rPr>
          <w:rFonts w:hint="eastAsia" w:ascii="宋体" w:hAnsi="宋体" w:eastAsia="宋体" w:cs="宋体"/>
          <w:sz w:val="22"/>
          <w:szCs w:val="22"/>
          <w:lang w:val="en-US" w:eastAsia="zh-CN"/>
        </w:rPr>
        <w:t>质</w:t>
      </w:r>
      <w:r>
        <w:rPr>
          <w:rFonts w:hint="eastAsia" w:ascii="宋体" w:hAnsi="宋体" w:eastAsia="宋体" w:cs="宋体"/>
          <w:sz w:val="22"/>
          <w:szCs w:val="22"/>
        </w:rPr>
        <w:t>保期内，投标人向采购人提供免费软件升级</w:t>
      </w:r>
      <w:r>
        <w:rPr>
          <w:rFonts w:hint="eastAsia" w:ascii="宋体" w:hAnsi="宋体" w:eastAsia="宋体" w:cs="宋体"/>
          <w:sz w:val="22"/>
          <w:szCs w:val="22"/>
          <w:lang w:eastAsia="zh-CN"/>
        </w:rPr>
        <w:t>、</w:t>
      </w:r>
      <w:r>
        <w:rPr>
          <w:rFonts w:hint="eastAsia" w:ascii="宋体" w:hAnsi="宋体" w:eastAsia="宋体" w:cs="宋体"/>
          <w:sz w:val="22"/>
          <w:szCs w:val="22"/>
        </w:rPr>
        <w:t>维护</w:t>
      </w:r>
      <w:r>
        <w:rPr>
          <w:rFonts w:hint="eastAsia" w:ascii="宋体" w:hAnsi="宋体" w:eastAsia="宋体" w:cs="宋体"/>
          <w:sz w:val="22"/>
          <w:szCs w:val="22"/>
          <w:lang w:val="en-US" w:eastAsia="zh-CN"/>
        </w:rPr>
        <w:t>和接口对接</w:t>
      </w:r>
      <w:r>
        <w:rPr>
          <w:rFonts w:hint="eastAsia" w:ascii="宋体" w:hAnsi="宋体" w:eastAsia="宋体" w:cs="宋体"/>
          <w:sz w:val="22"/>
          <w:szCs w:val="22"/>
        </w:rPr>
        <w:t>服务；</w:t>
      </w:r>
      <w:r>
        <w:rPr>
          <w:rFonts w:hint="eastAsia" w:ascii="宋体" w:hAnsi="宋体" w:eastAsia="宋体" w:cs="宋体"/>
          <w:sz w:val="22"/>
          <w:szCs w:val="22"/>
          <w:lang w:val="en-US" w:eastAsia="zh-CN"/>
        </w:rPr>
        <w:t>质</w:t>
      </w:r>
      <w:r>
        <w:rPr>
          <w:rFonts w:hint="eastAsia" w:ascii="宋体" w:hAnsi="宋体" w:eastAsia="宋体" w:cs="宋体"/>
          <w:sz w:val="22"/>
          <w:szCs w:val="22"/>
        </w:rPr>
        <w:t>保期内，若因为政策变动而导致系统功能需要重建，则双方共同协商制订费用收取标准。</w:t>
      </w:r>
    </w:p>
    <w:p w14:paraId="6815B45F">
      <w:pPr>
        <w:pStyle w:val="4"/>
        <w:numPr>
          <w:ilvl w:val="2"/>
          <w:numId w:val="2"/>
        </w:numPr>
        <w:spacing w:before="156" w:beforeLines="50" w:after="156" w:afterLines="50"/>
        <w:ind w:left="0"/>
        <w:rPr>
          <w:rFonts w:ascii="宋体" w:hAnsi="宋体" w:eastAsia="宋体"/>
          <w:sz w:val="22"/>
          <w:szCs w:val="22"/>
        </w:rPr>
      </w:pPr>
      <w:r>
        <w:rPr>
          <w:rFonts w:hint="eastAsia" w:ascii="宋体" w:hAnsi="宋体" w:eastAsia="宋体"/>
          <w:sz w:val="22"/>
          <w:szCs w:val="22"/>
        </w:rPr>
        <w:t>付款方式</w:t>
      </w:r>
    </w:p>
    <w:p w14:paraId="01161345">
      <w:pPr>
        <w:adjustRightInd w:val="0"/>
        <w:snapToGrid w:val="0"/>
        <w:spacing w:before="156" w:beforeLines="50" w:after="156" w:afterLines="5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本项目所有款项均以人民币支付，项目合同总价以中标价为准。付款方式如下：</w:t>
      </w:r>
    </w:p>
    <w:p w14:paraId="5AE366EF">
      <w:pPr>
        <w:numPr>
          <w:ilvl w:val="0"/>
          <w:numId w:val="5"/>
        </w:numPr>
        <w:adjustRightInd w:val="0"/>
        <w:snapToGrid w:val="0"/>
        <w:spacing w:before="156" w:beforeLines="50" w:after="156" w:afterLines="50" w:line="360" w:lineRule="auto"/>
        <w:ind w:left="-60" w:leftChars="0" w:firstLine="480" w:firstLineChars="0"/>
        <w:rPr>
          <w:rFonts w:hint="eastAsia" w:ascii="宋体" w:hAnsi="宋体" w:eastAsia="宋体" w:cs="宋体"/>
          <w:color w:val="auto"/>
          <w:sz w:val="22"/>
          <w:szCs w:val="22"/>
        </w:rPr>
      </w:pPr>
      <w:r>
        <w:rPr>
          <w:rFonts w:hint="eastAsia" w:ascii="宋体" w:hAnsi="宋体" w:eastAsia="宋体" w:cs="宋体"/>
          <w:sz w:val="22"/>
          <w:szCs w:val="22"/>
        </w:rPr>
        <w:t>合同签订及项目正式启动后，</w:t>
      </w:r>
      <w:r>
        <w:rPr>
          <w:rFonts w:hint="eastAsia" w:ascii="宋体" w:hAnsi="宋体" w:eastAsia="宋体" w:cs="宋体"/>
          <w:sz w:val="22"/>
          <w:szCs w:val="22"/>
          <w:lang w:val="en-US" w:eastAsia="zh-CN"/>
        </w:rPr>
        <w:t>乙方</w:t>
      </w:r>
      <w:r>
        <w:rPr>
          <w:rFonts w:hint="eastAsia" w:ascii="宋体" w:hAnsi="宋体" w:eastAsia="宋体" w:cs="宋体"/>
          <w:sz w:val="22"/>
          <w:szCs w:val="22"/>
        </w:rPr>
        <w:t>完成全部软件安装、调试</w:t>
      </w:r>
      <w:r>
        <w:rPr>
          <w:rFonts w:hint="eastAsia" w:ascii="宋体" w:hAnsi="宋体" w:eastAsia="宋体" w:cs="宋体"/>
          <w:sz w:val="22"/>
          <w:szCs w:val="22"/>
          <w:lang w:val="en-US" w:eastAsia="zh-CN"/>
        </w:rPr>
        <w:t>工作，系统稳定试运行三个月后，乙方</w:t>
      </w:r>
      <w:r>
        <w:rPr>
          <w:rFonts w:hint="eastAsia" w:ascii="宋体" w:hAnsi="宋体" w:eastAsia="宋体" w:cs="宋体"/>
          <w:sz w:val="22"/>
          <w:szCs w:val="22"/>
        </w:rPr>
        <w:t>向</w:t>
      </w:r>
      <w:r>
        <w:rPr>
          <w:rFonts w:hint="eastAsia" w:ascii="宋体" w:hAnsi="宋体" w:eastAsia="宋体" w:cs="宋体"/>
          <w:sz w:val="22"/>
          <w:szCs w:val="22"/>
          <w:lang w:val="en-US" w:eastAsia="zh-CN"/>
        </w:rPr>
        <w:t>甲方</w:t>
      </w:r>
      <w:r>
        <w:rPr>
          <w:rFonts w:hint="eastAsia" w:ascii="宋体" w:hAnsi="宋体" w:eastAsia="宋体" w:cs="宋体"/>
          <w:sz w:val="22"/>
          <w:szCs w:val="22"/>
        </w:rPr>
        <w:t>书面提出初步验收申请，经</w:t>
      </w:r>
      <w:r>
        <w:rPr>
          <w:rFonts w:hint="eastAsia" w:ascii="宋体" w:hAnsi="宋体" w:eastAsia="宋体" w:cs="宋体"/>
          <w:sz w:val="22"/>
          <w:szCs w:val="22"/>
          <w:lang w:val="en-US" w:eastAsia="zh-CN"/>
        </w:rPr>
        <w:t>甲方</w:t>
      </w:r>
      <w:r>
        <w:rPr>
          <w:rFonts w:hint="eastAsia" w:ascii="宋体" w:hAnsi="宋体" w:eastAsia="宋体" w:cs="宋体"/>
          <w:sz w:val="22"/>
          <w:szCs w:val="22"/>
        </w:rPr>
        <w:t>验收合格后，凭中标人提供的正式</w:t>
      </w:r>
      <w:r>
        <w:rPr>
          <w:rFonts w:hint="eastAsia" w:ascii="宋体" w:hAnsi="宋体" w:eastAsia="宋体" w:cs="宋体"/>
          <w:sz w:val="22"/>
          <w:szCs w:val="22"/>
          <w:lang w:val="en-US" w:eastAsia="zh-CN"/>
        </w:rPr>
        <w:t>有效的</w:t>
      </w:r>
      <w:r>
        <w:rPr>
          <w:rFonts w:hint="eastAsia" w:ascii="宋体" w:hAnsi="宋体" w:eastAsia="宋体" w:cs="宋体"/>
          <w:sz w:val="22"/>
          <w:szCs w:val="22"/>
        </w:rPr>
        <w:t>含税发票，</w:t>
      </w:r>
      <w:r>
        <w:rPr>
          <w:rFonts w:hint="eastAsia" w:ascii="宋体" w:hAnsi="宋体" w:eastAsia="宋体" w:cs="宋体"/>
          <w:color w:val="auto"/>
          <w:sz w:val="22"/>
          <w:szCs w:val="22"/>
        </w:rPr>
        <w:t>支付合同总额的</w:t>
      </w:r>
      <w:r>
        <w:rPr>
          <w:rFonts w:hint="eastAsia" w:ascii="宋体" w:hAnsi="宋体" w:eastAsia="宋体" w:cs="宋体"/>
          <w:color w:val="auto"/>
          <w:sz w:val="22"/>
          <w:szCs w:val="22"/>
          <w:u w:val="single"/>
          <w:lang w:val="en-US" w:eastAsia="zh-CN"/>
        </w:rPr>
        <w:t xml:space="preserve">  60   </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w:t>
      </w:r>
    </w:p>
    <w:p w14:paraId="0653E1DA">
      <w:pPr>
        <w:numPr>
          <w:ilvl w:val="0"/>
          <w:numId w:val="5"/>
        </w:numPr>
        <w:adjustRightInd w:val="0"/>
        <w:snapToGrid w:val="0"/>
        <w:spacing w:before="156" w:beforeLines="50" w:after="156" w:afterLines="50" w:line="360" w:lineRule="auto"/>
        <w:ind w:left="-60" w:leftChars="0" w:firstLine="480" w:firstLineChars="0"/>
        <w:rPr>
          <w:rFonts w:hint="eastAsia" w:ascii="宋体" w:hAnsi="宋体" w:eastAsia="宋体" w:cs="宋体"/>
          <w:color w:val="auto"/>
          <w:sz w:val="22"/>
          <w:szCs w:val="22"/>
        </w:rPr>
      </w:pPr>
      <w:r>
        <w:rPr>
          <w:rFonts w:hint="eastAsia" w:ascii="宋体" w:hAnsi="宋体" w:eastAsia="宋体" w:cs="宋体"/>
          <w:sz w:val="22"/>
          <w:szCs w:val="22"/>
        </w:rPr>
        <w:t>项目整体完成，系统</w:t>
      </w:r>
      <w:r>
        <w:rPr>
          <w:rFonts w:hint="eastAsia" w:ascii="宋体" w:hAnsi="宋体" w:eastAsia="宋体" w:cs="宋体"/>
          <w:sz w:val="22"/>
          <w:szCs w:val="22"/>
          <w:lang w:val="en-US" w:eastAsia="zh-CN"/>
        </w:rPr>
        <w:t>正式</w:t>
      </w:r>
      <w:r>
        <w:rPr>
          <w:rFonts w:hint="eastAsia" w:ascii="宋体" w:hAnsi="宋体" w:eastAsia="宋体" w:cs="宋体"/>
          <w:sz w:val="22"/>
          <w:szCs w:val="22"/>
        </w:rPr>
        <w:t>上线</w:t>
      </w:r>
      <w:r>
        <w:rPr>
          <w:rFonts w:hint="eastAsia" w:ascii="宋体" w:hAnsi="宋体" w:eastAsia="宋体" w:cs="宋体"/>
          <w:sz w:val="22"/>
          <w:szCs w:val="22"/>
          <w:lang w:val="en-US" w:eastAsia="zh-CN"/>
        </w:rPr>
        <w:t>且稳定</w:t>
      </w:r>
      <w:r>
        <w:rPr>
          <w:rFonts w:hint="eastAsia" w:ascii="宋体" w:hAnsi="宋体" w:eastAsia="宋体" w:cs="宋体"/>
          <w:sz w:val="22"/>
          <w:szCs w:val="22"/>
        </w:rPr>
        <w:t>运行三个月后，</w:t>
      </w:r>
      <w:r>
        <w:rPr>
          <w:rFonts w:hint="eastAsia" w:ascii="宋体" w:hAnsi="宋体" w:eastAsia="宋体" w:cs="宋体"/>
          <w:sz w:val="22"/>
          <w:szCs w:val="22"/>
          <w:lang w:val="en-US" w:eastAsia="zh-CN"/>
        </w:rPr>
        <w:t>且</w:t>
      </w:r>
      <w:r>
        <w:rPr>
          <w:rFonts w:hint="eastAsia" w:ascii="宋体" w:hAnsi="宋体" w:eastAsia="宋体" w:cs="宋体"/>
          <w:sz w:val="22"/>
          <w:szCs w:val="22"/>
        </w:rPr>
        <w:t>符合合同要求，</w:t>
      </w:r>
      <w:r>
        <w:rPr>
          <w:rFonts w:hint="eastAsia" w:ascii="宋体" w:hAnsi="宋体" w:eastAsia="宋体" w:cs="宋体"/>
          <w:sz w:val="22"/>
          <w:szCs w:val="22"/>
          <w:lang w:val="en-US" w:eastAsia="zh-CN"/>
        </w:rPr>
        <w:t>乙方</w:t>
      </w:r>
      <w:r>
        <w:rPr>
          <w:rFonts w:hint="eastAsia" w:ascii="宋体" w:hAnsi="宋体" w:eastAsia="宋体" w:cs="宋体"/>
          <w:sz w:val="22"/>
          <w:szCs w:val="22"/>
        </w:rPr>
        <w:t>向</w:t>
      </w:r>
      <w:r>
        <w:rPr>
          <w:rFonts w:hint="eastAsia" w:ascii="宋体" w:hAnsi="宋体" w:eastAsia="宋体" w:cs="宋体"/>
          <w:sz w:val="22"/>
          <w:szCs w:val="22"/>
          <w:lang w:val="en-US" w:eastAsia="zh-CN"/>
        </w:rPr>
        <w:t>甲方</w:t>
      </w:r>
      <w:r>
        <w:rPr>
          <w:rFonts w:hint="eastAsia" w:ascii="宋体" w:hAnsi="宋体" w:eastAsia="宋体" w:cs="宋体"/>
          <w:sz w:val="22"/>
          <w:szCs w:val="22"/>
        </w:rPr>
        <w:t>书面提出终验申请，经</w:t>
      </w:r>
      <w:r>
        <w:rPr>
          <w:rFonts w:hint="eastAsia" w:ascii="宋体" w:hAnsi="宋体" w:eastAsia="宋体" w:cs="宋体"/>
          <w:sz w:val="22"/>
          <w:szCs w:val="22"/>
          <w:lang w:val="en-US" w:eastAsia="zh-CN"/>
        </w:rPr>
        <w:t>甲方</w:t>
      </w:r>
      <w:r>
        <w:rPr>
          <w:rFonts w:hint="eastAsia" w:ascii="宋体" w:hAnsi="宋体" w:eastAsia="宋体" w:cs="宋体"/>
          <w:sz w:val="22"/>
          <w:szCs w:val="22"/>
        </w:rPr>
        <w:t>验收合格后，凭</w:t>
      </w:r>
      <w:r>
        <w:rPr>
          <w:rFonts w:hint="eastAsia" w:ascii="宋体" w:hAnsi="宋体" w:eastAsia="宋体" w:cs="宋体"/>
          <w:sz w:val="22"/>
          <w:szCs w:val="22"/>
          <w:lang w:val="en-US" w:eastAsia="zh-CN"/>
        </w:rPr>
        <w:t>乙方</w:t>
      </w:r>
      <w:r>
        <w:rPr>
          <w:rFonts w:hint="eastAsia" w:ascii="宋体" w:hAnsi="宋体" w:eastAsia="宋体" w:cs="宋体"/>
          <w:sz w:val="22"/>
          <w:szCs w:val="22"/>
        </w:rPr>
        <w:t>提供的正式</w:t>
      </w:r>
      <w:r>
        <w:rPr>
          <w:rFonts w:hint="eastAsia" w:ascii="宋体" w:hAnsi="宋体" w:eastAsia="宋体" w:cs="宋体"/>
          <w:sz w:val="22"/>
          <w:szCs w:val="22"/>
          <w:lang w:val="en-US" w:eastAsia="zh-CN"/>
        </w:rPr>
        <w:t>有效的</w:t>
      </w:r>
      <w:r>
        <w:rPr>
          <w:rFonts w:hint="eastAsia" w:ascii="宋体" w:hAnsi="宋体" w:eastAsia="宋体" w:cs="宋体"/>
          <w:sz w:val="22"/>
          <w:szCs w:val="22"/>
        </w:rPr>
        <w:t>含税发票，</w:t>
      </w:r>
      <w:r>
        <w:rPr>
          <w:rFonts w:hint="eastAsia" w:ascii="宋体" w:hAnsi="宋体" w:eastAsia="宋体" w:cs="宋体"/>
          <w:color w:val="auto"/>
          <w:sz w:val="22"/>
          <w:szCs w:val="22"/>
        </w:rPr>
        <w:t>支付合同总额的</w:t>
      </w:r>
      <w:r>
        <w:rPr>
          <w:rFonts w:hint="eastAsia" w:ascii="宋体" w:hAnsi="宋体" w:eastAsia="宋体" w:cs="宋体"/>
          <w:color w:val="auto"/>
          <w:sz w:val="22"/>
          <w:szCs w:val="22"/>
          <w:u w:val="single"/>
          <w:lang w:val="en-US" w:eastAsia="zh-CN"/>
        </w:rPr>
        <w:t xml:space="preserve">  35   </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w:t>
      </w:r>
    </w:p>
    <w:p w14:paraId="4BA49ED4">
      <w:pPr>
        <w:numPr>
          <w:ilvl w:val="0"/>
          <w:numId w:val="5"/>
        </w:numPr>
        <w:adjustRightInd w:val="0"/>
        <w:snapToGrid w:val="0"/>
        <w:spacing w:before="156" w:beforeLines="50" w:after="156" w:afterLines="50" w:line="360" w:lineRule="auto"/>
        <w:ind w:left="-60" w:leftChars="0" w:firstLine="480" w:firstLineChars="0"/>
        <w:rPr>
          <w:rFonts w:hint="eastAsia" w:ascii="宋体" w:hAnsi="宋体" w:eastAsia="宋体" w:cs="宋体"/>
          <w:sz w:val="22"/>
          <w:szCs w:val="22"/>
        </w:rPr>
      </w:pPr>
      <w:r>
        <w:rPr>
          <w:rFonts w:hint="eastAsia" w:ascii="宋体" w:hAnsi="宋体" w:eastAsia="宋体" w:cs="宋体"/>
          <w:sz w:val="21"/>
          <w:szCs w:val="21"/>
        </w:rPr>
        <w:t>剩余合同总金额的</w:t>
      </w:r>
      <w:r>
        <w:rPr>
          <w:rFonts w:hint="eastAsia" w:ascii="宋体" w:hAnsi="宋体" w:eastAsia="宋体" w:cs="宋体"/>
          <w:sz w:val="21"/>
          <w:szCs w:val="21"/>
          <w:u w:val="single"/>
          <w:lang w:val="en-US" w:eastAsia="zh-CN"/>
        </w:rPr>
        <w:t xml:space="preserve"> 5  </w:t>
      </w:r>
      <w:r>
        <w:rPr>
          <w:rFonts w:hint="eastAsia" w:ascii="宋体" w:hAnsi="宋体" w:eastAsia="宋体" w:cs="宋体"/>
          <w:sz w:val="21"/>
          <w:szCs w:val="21"/>
        </w:rPr>
        <w:t>%合同款转为质保金，质保期结束后，</w:t>
      </w:r>
      <w:r>
        <w:rPr>
          <w:rFonts w:hint="eastAsia" w:ascii="宋体" w:hAnsi="宋体" w:eastAsia="宋体" w:cs="宋体"/>
          <w:sz w:val="21"/>
          <w:szCs w:val="21"/>
          <w:lang w:val="en-US" w:eastAsia="zh-CN"/>
        </w:rPr>
        <w:t>甲方</w:t>
      </w:r>
      <w:r>
        <w:rPr>
          <w:rFonts w:hint="eastAsia" w:ascii="宋体" w:hAnsi="宋体" w:eastAsia="宋体" w:cs="宋体"/>
          <w:sz w:val="21"/>
          <w:szCs w:val="21"/>
        </w:rPr>
        <w:t>相关部门对</w:t>
      </w:r>
      <w:r>
        <w:rPr>
          <w:rFonts w:hint="eastAsia" w:ascii="宋体" w:hAnsi="宋体" w:eastAsia="宋体" w:cs="宋体"/>
          <w:sz w:val="21"/>
          <w:szCs w:val="21"/>
          <w:lang w:val="en-US" w:eastAsia="zh-CN"/>
        </w:rPr>
        <w:t>乙方</w:t>
      </w:r>
      <w:r>
        <w:rPr>
          <w:rFonts w:hint="eastAsia" w:ascii="宋体" w:hAnsi="宋体" w:eastAsia="宋体" w:cs="宋体"/>
          <w:sz w:val="21"/>
          <w:szCs w:val="21"/>
        </w:rPr>
        <w:t>质保服务进行评价，</w:t>
      </w:r>
      <w:r>
        <w:rPr>
          <w:rFonts w:hint="eastAsia" w:ascii="宋体" w:hAnsi="宋体" w:eastAsia="宋体" w:cs="宋体"/>
          <w:sz w:val="22"/>
          <w:szCs w:val="22"/>
        </w:rPr>
        <w:t>评价为合格后</w:t>
      </w:r>
      <w:r>
        <w:rPr>
          <w:rFonts w:hint="eastAsia" w:ascii="宋体" w:hAnsi="宋体" w:eastAsia="宋体" w:cs="宋体"/>
          <w:color w:val="000000"/>
          <w:sz w:val="22"/>
          <w:szCs w:val="22"/>
        </w:rPr>
        <w:t>凭中标人提供的正式含税发票，</w:t>
      </w:r>
      <w:r>
        <w:rPr>
          <w:rFonts w:hint="eastAsia" w:ascii="宋体" w:hAnsi="宋体" w:eastAsia="宋体" w:cs="宋体"/>
          <w:color w:val="000000"/>
          <w:sz w:val="22"/>
          <w:szCs w:val="22"/>
          <w:lang w:val="en-US" w:eastAsia="zh-CN"/>
        </w:rPr>
        <w:t>乙方</w:t>
      </w:r>
      <w:r>
        <w:rPr>
          <w:rFonts w:hint="eastAsia" w:ascii="宋体" w:hAnsi="宋体" w:eastAsia="宋体" w:cs="宋体"/>
          <w:color w:val="000000"/>
          <w:sz w:val="22"/>
          <w:szCs w:val="22"/>
        </w:rPr>
        <w:t>办理相关手续后，支付合同</w:t>
      </w:r>
      <w:r>
        <w:rPr>
          <w:rFonts w:hint="eastAsia" w:ascii="宋体" w:hAnsi="宋体" w:eastAsia="宋体" w:cs="宋体"/>
          <w:color w:val="auto"/>
          <w:sz w:val="22"/>
          <w:szCs w:val="22"/>
        </w:rPr>
        <w:t>总额的</w:t>
      </w:r>
      <w:r>
        <w:rPr>
          <w:rFonts w:hint="eastAsia" w:ascii="宋体" w:hAnsi="宋体" w:eastAsia="宋体" w:cs="宋体"/>
          <w:color w:val="auto"/>
          <w:sz w:val="22"/>
          <w:szCs w:val="22"/>
          <w:u w:val="single"/>
          <w:lang w:val="en-US" w:eastAsia="zh-CN"/>
        </w:rPr>
        <w:t xml:space="preserve">  5   </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；中</w:t>
      </w:r>
      <w:r>
        <w:rPr>
          <w:rFonts w:hint="eastAsia" w:ascii="宋体" w:hAnsi="宋体" w:eastAsia="宋体" w:cs="宋体"/>
          <w:color w:val="000000"/>
          <w:sz w:val="22"/>
          <w:szCs w:val="22"/>
        </w:rPr>
        <w:t>标人</w:t>
      </w:r>
      <w:r>
        <w:rPr>
          <w:rFonts w:hint="eastAsia" w:ascii="宋体" w:hAnsi="宋体" w:eastAsia="宋体" w:cs="宋体"/>
          <w:sz w:val="22"/>
          <w:szCs w:val="22"/>
        </w:rPr>
        <w:t>在质保服务期内，系统或服务成果出现问题应配合</w:t>
      </w:r>
      <w:r>
        <w:rPr>
          <w:rFonts w:hint="eastAsia" w:ascii="宋体" w:hAnsi="宋体" w:eastAsia="宋体" w:cs="宋体"/>
          <w:sz w:val="22"/>
          <w:szCs w:val="22"/>
          <w:lang w:val="en-US" w:eastAsia="zh-CN"/>
        </w:rPr>
        <w:t>甲方</w:t>
      </w:r>
      <w:r>
        <w:rPr>
          <w:rFonts w:hint="eastAsia" w:ascii="宋体" w:hAnsi="宋体" w:eastAsia="宋体" w:cs="宋体"/>
          <w:sz w:val="22"/>
          <w:szCs w:val="22"/>
        </w:rPr>
        <w:t>积极整改，否则甲方有权拒付或扣除部分质保金。</w:t>
      </w:r>
    </w:p>
    <w:p w14:paraId="6240EFA5">
      <w:pPr>
        <w:spacing w:before="156" w:beforeLines="50" w:after="156" w:afterLines="50" w:line="360" w:lineRule="auto"/>
        <w:rPr>
          <w:rFonts w:hint="eastAsia"/>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CF64"/>
    <w:multiLevelType w:val="singleLevel"/>
    <w:tmpl w:val="B6ACCF64"/>
    <w:lvl w:ilvl="0" w:tentative="0">
      <w:start w:val="1"/>
      <w:numFmt w:val="decimal"/>
      <w:suff w:val="nothing"/>
      <w:lvlText w:val="（%1）"/>
      <w:lvlJc w:val="left"/>
    </w:lvl>
  </w:abstractNum>
  <w:abstractNum w:abstractNumId="1">
    <w:nsid w:val="F709B6C6"/>
    <w:multiLevelType w:val="singleLevel"/>
    <w:tmpl w:val="F709B6C6"/>
    <w:lvl w:ilvl="0" w:tentative="0">
      <w:start w:val="1"/>
      <w:numFmt w:val="decimal"/>
      <w:suff w:val="nothing"/>
      <w:lvlText w:val="%1、"/>
      <w:lvlJc w:val="left"/>
    </w:lvl>
  </w:abstractNum>
  <w:abstractNum w:abstractNumId="2">
    <w:nsid w:val="11760DB1"/>
    <w:multiLevelType w:val="multilevel"/>
    <w:tmpl w:val="11760DB1"/>
    <w:lvl w:ilvl="0" w:tentative="0">
      <w:start w:val="1"/>
      <w:numFmt w:val="decimal"/>
      <w:lvlText w:val="%1"/>
      <w:lvlJc w:val="left"/>
      <w:pPr>
        <w:ind w:left="0" w:firstLine="0"/>
      </w:pPr>
      <w:rPr>
        <w:rFonts w:hint="eastAsia"/>
        <w:b/>
        <w:bCs w:val="0"/>
      </w:rPr>
    </w:lvl>
    <w:lvl w:ilvl="1" w:tentative="0">
      <w:start w:val="1"/>
      <w:numFmt w:val="decimal"/>
      <w:lvlText w:val="%1.%2"/>
      <w:lvlJc w:val="left"/>
      <w:pPr>
        <w:ind w:left="0" w:firstLine="0"/>
      </w:pPr>
      <w:rPr>
        <w:b/>
        <w:bCs/>
        <w:sz w:val="24"/>
        <w:szCs w:val="28"/>
      </w:rPr>
    </w:lvl>
    <w:lvl w:ilvl="2" w:tentative="0">
      <w:start w:val="1"/>
      <w:numFmt w:val="decimal"/>
      <w:lvlText w:val="%1.%2.%3"/>
      <w:lvlJc w:val="left"/>
      <w:pPr>
        <w:ind w:left="993" w:firstLine="0"/>
      </w:pPr>
      <w:rPr>
        <w:sz w:val="24"/>
        <w:szCs w:val="24"/>
      </w:rPr>
    </w:lvl>
    <w:lvl w:ilvl="3" w:tentative="0">
      <w:start w:val="1"/>
      <w:numFmt w:val="decimal"/>
      <w:lvlText w:val="%1.%2.%3.%4"/>
      <w:lvlJc w:val="left"/>
      <w:pPr>
        <w:ind w:left="0" w:firstLine="0"/>
      </w:pPr>
      <w:rPr>
        <w:b/>
        <w:bCs/>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674C203"/>
    <w:multiLevelType w:val="singleLevel"/>
    <w:tmpl w:val="1674C203"/>
    <w:lvl w:ilvl="0" w:tentative="0">
      <w:start w:val="1"/>
      <w:numFmt w:val="decimal"/>
      <w:suff w:val="nothing"/>
      <w:lvlText w:val="%1、"/>
      <w:lvlJc w:val="left"/>
    </w:lvl>
  </w:abstractNum>
  <w:abstractNum w:abstractNumId="4">
    <w:nsid w:val="197436D3"/>
    <w:multiLevelType w:val="multilevel"/>
    <w:tmpl w:val="197436D3"/>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4B950AAA"/>
    <w:rsid w:val="0003155A"/>
    <w:rsid w:val="00946161"/>
    <w:rsid w:val="039517B9"/>
    <w:rsid w:val="070E048F"/>
    <w:rsid w:val="09C13E54"/>
    <w:rsid w:val="0A2C7C32"/>
    <w:rsid w:val="0A326B00"/>
    <w:rsid w:val="0E0A030F"/>
    <w:rsid w:val="1010343F"/>
    <w:rsid w:val="1F1F3917"/>
    <w:rsid w:val="1F1F466D"/>
    <w:rsid w:val="20C5133C"/>
    <w:rsid w:val="224D22D1"/>
    <w:rsid w:val="227F48FF"/>
    <w:rsid w:val="22D14CB0"/>
    <w:rsid w:val="24A63930"/>
    <w:rsid w:val="2890630C"/>
    <w:rsid w:val="2EC04C86"/>
    <w:rsid w:val="35215623"/>
    <w:rsid w:val="35A40002"/>
    <w:rsid w:val="362B462B"/>
    <w:rsid w:val="38746E9D"/>
    <w:rsid w:val="3CB823EC"/>
    <w:rsid w:val="41427A06"/>
    <w:rsid w:val="41F066CC"/>
    <w:rsid w:val="44CB0587"/>
    <w:rsid w:val="49F11610"/>
    <w:rsid w:val="4B950AAA"/>
    <w:rsid w:val="4EB124A8"/>
    <w:rsid w:val="555B0286"/>
    <w:rsid w:val="5AEA52F7"/>
    <w:rsid w:val="62821B7E"/>
    <w:rsid w:val="63744A2C"/>
    <w:rsid w:val="6406127C"/>
    <w:rsid w:val="6AAB290E"/>
    <w:rsid w:val="6B57405C"/>
    <w:rsid w:val="709A06B2"/>
    <w:rsid w:val="735E7B35"/>
    <w:rsid w:val="7E19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autoRedefine/>
    <w:qFormat/>
    <w:uiPriority w:val="0"/>
    <w:rPr>
      <w:rFonts w:hint="eastAsia" w:ascii="华文仿宋" w:hAnsi="华文仿宋" w:eastAsia="华文仿宋" w:cs="华文仿宋"/>
      <w:color w:val="000000"/>
      <w:sz w:val="22"/>
      <w:szCs w:val="22"/>
      <w:u w:val="none"/>
    </w:rPr>
  </w:style>
  <w:style w:type="character" w:customStyle="1" w:styleId="9">
    <w:name w:val="font11"/>
    <w:basedOn w:val="7"/>
    <w:autoRedefine/>
    <w:qFormat/>
    <w:uiPriority w:val="0"/>
    <w:rPr>
      <w:rFonts w:hint="eastAsia" w:ascii="华文仿宋" w:hAnsi="华文仿宋" w:eastAsia="华文仿宋" w:cs="华文仿宋"/>
      <w:color w:val="000000"/>
      <w:sz w:val="24"/>
      <w:szCs w:val="24"/>
      <w:u w:val="none"/>
    </w:rPr>
  </w:style>
  <w:style w:type="character" w:customStyle="1" w:styleId="10">
    <w:name w:val="font01"/>
    <w:basedOn w:val="7"/>
    <w:autoRedefine/>
    <w:qFormat/>
    <w:uiPriority w:val="0"/>
    <w:rPr>
      <w:rFonts w:hint="eastAsia" w:ascii="华文仿宋" w:hAnsi="华文仿宋" w:eastAsia="华文仿宋" w:cs="华文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29</Pages>
  <Words>11789</Words>
  <Characters>12440</Characters>
  <Lines>0</Lines>
  <Paragraphs>0</Paragraphs>
  <TotalTime>199</TotalTime>
  <ScaleCrop>false</ScaleCrop>
  <LinksUpToDate>false</LinksUpToDate>
  <CharactersWithSpaces>12492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2024-06-05T01:16:00Z</dcterms:created>
  <dc:creator></dc:creator>
  <cp:lastModifiedBy></cp:lastModifiedBy>
  <dcterms:modified xsi:type="dcterms:W3CDTF">2024-07-23T01:45:33Z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ED270D3CD89B4850A3CA283178ECB728_13</vt:lpwstr>
  </property>
</Properties>
</file>